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0C569" w14:textId="77777777" w:rsidR="0069381E" w:rsidRPr="00F338DA" w:rsidRDefault="0069381E" w:rsidP="008B3610"/>
    <w:p w14:paraId="55C9FE4A" w14:textId="77777777" w:rsidR="00AE3ED3" w:rsidRPr="007E1539" w:rsidRDefault="00AE3ED3" w:rsidP="00AE3ED3">
      <w:pPr>
        <w:pStyle w:val="Default"/>
        <w:rPr>
          <w:sz w:val="22"/>
          <w:szCs w:val="22"/>
        </w:rPr>
      </w:pPr>
      <w:r w:rsidRPr="007E1539">
        <w:rPr>
          <w:sz w:val="22"/>
          <w:szCs w:val="22"/>
        </w:rPr>
        <w:t xml:space="preserve">January 18, 2019 </w:t>
      </w:r>
    </w:p>
    <w:p w14:paraId="412D4E07" w14:textId="344FCDF0" w:rsidR="00AE3ED3" w:rsidRPr="007E1539" w:rsidRDefault="00AE3ED3" w:rsidP="00AE3ED3">
      <w:pPr>
        <w:autoSpaceDE w:val="0"/>
        <w:autoSpaceDN w:val="0"/>
        <w:adjustRightInd w:val="0"/>
        <w:rPr>
          <w:rFonts w:ascii="Arial" w:hAnsi="Arial" w:cs="Arial"/>
          <w:color w:val="000000"/>
          <w:sz w:val="22"/>
        </w:rPr>
      </w:pPr>
    </w:p>
    <w:p w14:paraId="3968A904" w14:textId="77777777" w:rsidR="003743E6" w:rsidRPr="007E1539" w:rsidRDefault="003743E6" w:rsidP="00AE3ED3">
      <w:pPr>
        <w:autoSpaceDE w:val="0"/>
        <w:autoSpaceDN w:val="0"/>
        <w:adjustRightInd w:val="0"/>
        <w:rPr>
          <w:rFonts w:ascii="Arial" w:hAnsi="Arial" w:cs="Arial"/>
          <w:color w:val="000000"/>
          <w:sz w:val="22"/>
        </w:rPr>
      </w:pPr>
    </w:p>
    <w:p w14:paraId="021737AA" w14:textId="6290C370" w:rsidR="00AE3ED3" w:rsidRDefault="005F7C4E" w:rsidP="00AE3ED3">
      <w:pPr>
        <w:autoSpaceDE w:val="0"/>
        <w:autoSpaceDN w:val="0"/>
        <w:adjustRightInd w:val="0"/>
        <w:rPr>
          <w:rFonts w:ascii="Arial" w:hAnsi="Arial" w:cs="Arial"/>
          <w:b w:val="0"/>
          <w:color w:val="000000"/>
          <w:sz w:val="22"/>
        </w:rPr>
      </w:pPr>
      <w:r>
        <w:rPr>
          <w:rFonts w:ascii="Arial" w:hAnsi="Arial" w:cs="Arial"/>
          <w:b w:val="0"/>
          <w:color w:val="000000"/>
          <w:sz w:val="22"/>
        </w:rPr>
        <w:t xml:space="preserve">Michael </w:t>
      </w:r>
      <w:proofErr w:type="spellStart"/>
      <w:r>
        <w:rPr>
          <w:rFonts w:ascii="Arial" w:hAnsi="Arial" w:cs="Arial"/>
          <w:b w:val="0"/>
          <w:color w:val="000000"/>
          <w:sz w:val="22"/>
        </w:rPr>
        <w:t>Helfinger</w:t>
      </w:r>
      <w:proofErr w:type="spellEnd"/>
    </w:p>
    <w:p w14:paraId="66A69A31" w14:textId="7F91E478" w:rsidR="005F7C4E" w:rsidRPr="007E1539" w:rsidRDefault="005F7C4E" w:rsidP="00AE3ED3">
      <w:pPr>
        <w:autoSpaceDE w:val="0"/>
        <w:autoSpaceDN w:val="0"/>
        <w:adjustRightInd w:val="0"/>
        <w:rPr>
          <w:rFonts w:ascii="Arial" w:hAnsi="Arial" w:cs="Arial"/>
          <w:b w:val="0"/>
          <w:color w:val="000000"/>
          <w:sz w:val="22"/>
        </w:rPr>
      </w:pPr>
      <w:r>
        <w:rPr>
          <w:rFonts w:ascii="Arial" w:hAnsi="Arial" w:cs="Arial"/>
          <w:b w:val="0"/>
          <w:color w:val="000000"/>
          <w:sz w:val="22"/>
        </w:rPr>
        <w:t>Intergovernmental Policy Coordination Unit</w:t>
      </w:r>
    </w:p>
    <w:p w14:paraId="757140B5" w14:textId="7A8D602D" w:rsidR="00AE3ED3" w:rsidRPr="007E1539" w:rsidRDefault="00AE3ED3" w:rsidP="00AE3ED3">
      <w:pPr>
        <w:autoSpaceDE w:val="0"/>
        <w:autoSpaceDN w:val="0"/>
        <w:adjustRightInd w:val="0"/>
        <w:rPr>
          <w:rFonts w:ascii="Arial" w:hAnsi="Arial" w:cs="Arial"/>
          <w:b w:val="0"/>
          <w:color w:val="000000"/>
          <w:sz w:val="22"/>
        </w:rPr>
      </w:pPr>
      <w:r w:rsidRPr="007E1539">
        <w:rPr>
          <w:rFonts w:ascii="Arial" w:hAnsi="Arial" w:cs="Arial"/>
          <w:b w:val="0"/>
          <w:color w:val="000000"/>
          <w:sz w:val="22"/>
        </w:rPr>
        <w:t>900 Bay Street</w:t>
      </w:r>
      <w:r w:rsidR="005F7C4E">
        <w:rPr>
          <w:rFonts w:ascii="Arial" w:hAnsi="Arial" w:cs="Arial"/>
          <w:b w:val="0"/>
          <w:color w:val="000000"/>
          <w:sz w:val="22"/>
        </w:rPr>
        <w:t>, Hearst Block, 7</w:t>
      </w:r>
      <w:r w:rsidR="005F7C4E" w:rsidRPr="005F7C4E">
        <w:rPr>
          <w:rFonts w:ascii="Arial" w:hAnsi="Arial" w:cs="Arial"/>
          <w:b w:val="0"/>
          <w:color w:val="000000"/>
          <w:sz w:val="22"/>
          <w:vertAlign w:val="superscript"/>
        </w:rPr>
        <w:t>th</w:t>
      </w:r>
      <w:r w:rsidR="005F7C4E">
        <w:rPr>
          <w:rFonts w:ascii="Arial" w:hAnsi="Arial" w:cs="Arial"/>
          <w:b w:val="0"/>
          <w:color w:val="000000"/>
          <w:sz w:val="22"/>
        </w:rPr>
        <w:t xml:space="preserve"> Floor</w:t>
      </w:r>
    </w:p>
    <w:p w14:paraId="14CC53BF" w14:textId="0F1170D8" w:rsidR="00AE3ED3" w:rsidRPr="007E1539" w:rsidRDefault="00AE3ED3" w:rsidP="00AE3ED3">
      <w:pPr>
        <w:autoSpaceDE w:val="0"/>
        <w:autoSpaceDN w:val="0"/>
        <w:adjustRightInd w:val="0"/>
        <w:rPr>
          <w:rFonts w:ascii="Arial" w:hAnsi="Arial" w:cs="Arial"/>
          <w:b w:val="0"/>
          <w:color w:val="000000"/>
          <w:sz w:val="22"/>
        </w:rPr>
      </w:pPr>
      <w:r w:rsidRPr="007E1539">
        <w:rPr>
          <w:rFonts w:ascii="Arial" w:hAnsi="Arial" w:cs="Arial"/>
          <w:b w:val="0"/>
          <w:color w:val="000000"/>
          <w:sz w:val="22"/>
        </w:rPr>
        <w:t xml:space="preserve">Toronto, ON </w:t>
      </w:r>
      <w:r w:rsidR="005F7C4E">
        <w:rPr>
          <w:rFonts w:ascii="Arial" w:hAnsi="Arial" w:cs="Arial"/>
          <w:b w:val="0"/>
          <w:color w:val="000000"/>
          <w:sz w:val="22"/>
        </w:rPr>
        <w:t>M6H 4L1</w:t>
      </w:r>
      <w:r w:rsidRPr="007E1539">
        <w:rPr>
          <w:rFonts w:ascii="Arial" w:hAnsi="Arial" w:cs="Arial"/>
          <w:b w:val="0"/>
          <w:color w:val="000000"/>
          <w:sz w:val="22"/>
        </w:rPr>
        <w:t xml:space="preserve"> </w:t>
      </w:r>
    </w:p>
    <w:p w14:paraId="7DB580C1" w14:textId="77777777" w:rsidR="00AE3ED3" w:rsidRPr="007E1539" w:rsidRDefault="00AE3ED3" w:rsidP="00AE3ED3">
      <w:pPr>
        <w:pStyle w:val="Default"/>
        <w:rPr>
          <w:sz w:val="22"/>
          <w:szCs w:val="22"/>
        </w:rPr>
      </w:pPr>
    </w:p>
    <w:p w14:paraId="0E86D751" w14:textId="4D267142" w:rsidR="00AE3ED3" w:rsidRPr="007E1539" w:rsidRDefault="00AE3ED3" w:rsidP="00AE3ED3">
      <w:pPr>
        <w:rPr>
          <w:rFonts w:ascii="Arial" w:hAnsi="Arial" w:cs="Arial"/>
          <w:b w:val="0"/>
          <w:sz w:val="22"/>
        </w:rPr>
      </w:pPr>
      <w:r w:rsidRPr="007E1539">
        <w:rPr>
          <w:rFonts w:ascii="Arial" w:hAnsi="Arial" w:cs="Arial"/>
          <w:b w:val="0"/>
          <w:sz w:val="22"/>
        </w:rPr>
        <w:t xml:space="preserve">Dear </w:t>
      </w:r>
      <w:r w:rsidR="005F7C4E">
        <w:rPr>
          <w:rFonts w:ascii="Arial" w:hAnsi="Arial" w:cs="Arial"/>
          <w:b w:val="0"/>
          <w:sz w:val="22"/>
        </w:rPr>
        <w:t xml:space="preserve">Mr. </w:t>
      </w:r>
      <w:proofErr w:type="spellStart"/>
      <w:r w:rsidR="005F7C4E">
        <w:rPr>
          <w:rFonts w:ascii="Arial" w:hAnsi="Arial" w:cs="Arial"/>
          <w:b w:val="0"/>
          <w:sz w:val="22"/>
        </w:rPr>
        <w:t>Helfinger</w:t>
      </w:r>
      <w:proofErr w:type="spellEnd"/>
      <w:r w:rsidR="005F7C4E">
        <w:rPr>
          <w:rFonts w:ascii="Arial" w:hAnsi="Arial" w:cs="Arial"/>
          <w:b w:val="0"/>
          <w:sz w:val="22"/>
        </w:rPr>
        <w:t>:</w:t>
      </w:r>
    </w:p>
    <w:p w14:paraId="1F706CC3" w14:textId="2265E25A" w:rsidR="00AE3ED3" w:rsidRPr="007E1539" w:rsidRDefault="00AE3ED3" w:rsidP="00AE3ED3">
      <w:pPr>
        <w:rPr>
          <w:rFonts w:ascii="Arial" w:hAnsi="Arial" w:cs="Arial"/>
          <w:b w:val="0"/>
          <w:sz w:val="22"/>
        </w:rPr>
      </w:pPr>
    </w:p>
    <w:p w14:paraId="2F9A9FA1" w14:textId="265D93D5" w:rsidR="003743E6" w:rsidRPr="007E1539" w:rsidRDefault="003743E6" w:rsidP="003743E6">
      <w:pPr>
        <w:pStyle w:val="Default"/>
        <w:rPr>
          <w:b/>
          <w:bCs/>
          <w:sz w:val="22"/>
          <w:szCs w:val="22"/>
        </w:rPr>
      </w:pPr>
      <w:r w:rsidRPr="007E1539">
        <w:rPr>
          <w:b/>
          <w:bCs/>
          <w:sz w:val="22"/>
          <w:szCs w:val="22"/>
        </w:rPr>
        <w:t xml:space="preserve">Re: Bill 66, Restoring </w:t>
      </w:r>
      <w:r w:rsidRPr="007E1539">
        <w:rPr>
          <w:b/>
          <w:bCs/>
          <w:i/>
          <w:sz w:val="22"/>
          <w:szCs w:val="22"/>
        </w:rPr>
        <w:t>Ontario’s Competitiveness Act</w:t>
      </w:r>
      <w:r w:rsidRPr="007E1539">
        <w:rPr>
          <w:b/>
          <w:bCs/>
          <w:sz w:val="22"/>
          <w:szCs w:val="22"/>
        </w:rPr>
        <w:t xml:space="preserve">, 2018 </w:t>
      </w:r>
    </w:p>
    <w:p w14:paraId="39A95124" w14:textId="77777777" w:rsidR="003743E6" w:rsidRPr="007E1539" w:rsidRDefault="003743E6" w:rsidP="00AE3ED3">
      <w:pPr>
        <w:rPr>
          <w:rFonts w:ascii="Arial" w:hAnsi="Arial" w:cs="Arial"/>
          <w:b w:val="0"/>
          <w:sz w:val="22"/>
        </w:rPr>
      </w:pPr>
    </w:p>
    <w:p w14:paraId="65FEF0DA" w14:textId="504D50A6" w:rsidR="00AE3ED3" w:rsidRPr="007E1539" w:rsidRDefault="00AE3ED3" w:rsidP="00AE3ED3">
      <w:pPr>
        <w:rPr>
          <w:rFonts w:ascii="Arial" w:hAnsi="Arial" w:cs="Arial"/>
          <w:b w:val="0"/>
          <w:sz w:val="22"/>
        </w:rPr>
      </w:pPr>
      <w:r w:rsidRPr="007E1539">
        <w:rPr>
          <w:rFonts w:ascii="Arial" w:hAnsi="Arial" w:cs="Arial"/>
          <w:b w:val="0"/>
          <w:sz w:val="22"/>
        </w:rPr>
        <w:t xml:space="preserve">On behalf of Public Health Sudbury &amp; Districts, I am writing today to provide comment on </w:t>
      </w:r>
      <w:r w:rsidRPr="007E1539">
        <w:rPr>
          <w:rFonts w:ascii="Arial" w:hAnsi="Arial" w:cs="Arial"/>
          <w:b w:val="0"/>
          <w:i/>
          <w:sz w:val="22"/>
        </w:rPr>
        <w:t>Bill 66, Restoring Ontario’s Competitiveness Act, 2018</w:t>
      </w:r>
      <w:r w:rsidRPr="007E1539">
        <w:rPr>
          <w:rFonts w:ascii="Arial" w:hAnsi="Arial" w:cs="Arial"/>
          <w:b w:val="0"/>
          <w:sz w:val="22"/>
        </w:rPr>
        <w:t xml:space="preserve">. Public Health Sudbury &amp; Districts is </w:t>
      </w:r>
      <w:r w:rsidR="00E7720B">
        <w:rPr>
          <w:rFonts w:ascii="Arial" w:hAnsi="Arial" w:cs="Arial"/>
          <w:b w:val="0"/>
          <w:sz w:val="22"/>
        </w:rPr>
        <w:t xml:space="preserve">required to implement the Ontario Public Health Standards of the MOHLTC, including </w:t>
      </w:r>
      <w:r w:rsidRPr="007E1539">
        <w:rPr>
          <w:rFonts w:ascii="Arial" w:hAnsi="Arial" w:cs="Arial"/>
          <w:b w:val="0"/>
          <w:sz w:val="22"/>
        </w:rPr>
        <w:t>Safe Water</w:t>
      </w:r>
      <w:r w:rsidR="00EB4514">
        <w:rPr>
          <w:rFonts w:ascii="Arial" w:hAnsi="Arial" w:cs="Arial"/>
          <w:b w:val="0"/>
          <w:sz w:val="22"/>
        </w:rPr>
        <w:t>, Infectious and Communicable Disease</w:t>
      </w:r>
      <w:r w:rsidR="00730A96">
        <w:rPr>
          <w:rFonts w:ascii="Arial" w:hAnsi="Arial" w:cs="Arial"/>
          <w:b w:val="0"/>
          <w:sz w:val="22"/>
        </w:rPr>
        <w:t>s</w:t>
      </w:r>
      <w:r w:rsidR="00EB4514">
        <w:rPr>
          <w:rFonts w:ascii="Arial" w:hAnsi="Arial" w:cs="Arial"/>
          <w:b w:val="0"/>
          <w:sz w:val="22"/>
        </w:rPr>
        <w:t xml:space="preserve"> Prevention and Control,</w:t>
      </w:r>
      <w:r w:rsidRPr="007E1539">
        <w:rPr>
          <w:rFonts w:ascii="Arial" w:hAnsi="Arial" w:cs="Arial"/>
          <w:b w:val="0"/>
          <w:sz w:val="22"/>
        </w:rPr>
        <w:t xml:space="preserve"> and Healthy Environments</w:t>
      </w:r>
      <w:r w:rsidR="00E7720B">
        <w:rPr>
          <w:rFonts w:ascii="Arial" w:hAnsi="Arial" w:cs="Arial"/>
          <w:b w:val="0"/>
          <w:sz w:val="22"/>
        </w:rPr>
        <w:t xml:space="preserve"> programs</w:t>
      </w:r>
      <w:r w:rsidRPr="007E1539">
        <w:rPr>
          <w:rFonts w:ascii="Arial" w:hAnsi="Arial" w:cs="Arial"/>
          <w:b w:val="0"/>
          <w:sz w:val="22"/>
        </w:rPr>
        <w:t xml:space="preserve">. </w:t>
      </w:r>
    </w:p>
    <w:p w14:paraId="7A02878E" w14:textId="77777777" w:rsidR="00AE3ED3" w:rsidRPr="007E1539" w:rsidRDefault="00AE3ED3" w:rsidP="00AE3ED3">
      <w:pPr>
        <w:rPr>
          <w:rFonts w:ascii="Arial" w:hAnsi="Arial" w:cs="Arial"/>
          <w:b w:val="0"/>
          <w:sz w:val="22"/>
        </w:rPr>
      </w:pPr>
    </w:p>
    <w:p w14:paraId="006ABE68" w14:textId="7AB84D5B" w:rsidR="00AE3ED3" w:rsidRPr="007E1539" w:rsidRDefault="00AE3ED3" w:rsidP="00AE3ED3">
      <w:pPr>
        <w:rPr>
          <w:rFonts w:ascii="Arial" w:hAnsi="Arial" w:cs="Arial"/>
          <w:b w:val="0"/>
          <w:sz w:val="22"/>
        </w:rPr>
      </w:pPr>
      <w:r w:rsidRPr="007E1539">
        <w:rPr>
          <w:rFonts w:ascii="Arial" w:hAnsi="Arial" w:cs="Arial"/>
          <w:b w:val="0"/>
          <w:sz w:val="22"/>
        </w:rPr>
        <w:t xml:space="preserve">Public Health Sudbury </w:t>
      </w:r>
      <w:r w:rsidR="00E7720B">
        <w:rPr>
          <w:rFonts w:ascii="Arial" w:hAnsi="Arial" w:cs="Arial"/>
          <w:b w:val="0"/>
          <w:sz w:val="22"/>
        </w:rPr>
        <w:t>&amp;</w:t>
      </w:r>
      <w:r w:rsidRPr="007E1539">
        <w:rPr>
          <w:rFonts w:ascii="Arial" w:hAnsi="Arial" w:cs="Arial"/>
          <w:b w:val="0"/>
          <w:sz w:val="22"/>
        </w:rPr>
        <w:t xml:space="preserve"> Districts appreciates and supports the intention</w:t>
      </w:r>
      <w:r w:rsidR="00E7720B">
        <w:rPr>
          <w:rFonts w:ascii="Arial" w:hAnsi="Arial" w:cs="Arial"/>
          <w:b w:val="0"/>
          <w:sz w:val="22"/>
        </w:rPr>
        <w:t xml:space="preserve"> of Bill 66</w:t>
      </w:r>
      <w:r w:rsidRPr="007E1539">
        <w:rPr>
          <w:rFonts w:ascii="Arial" w:hAnsi="Arial" w:cs="Arial"/>
          <w:b w:val="0"/>
          <w:sz w:val="22"/>
        </w:rPr>
        <w:t xml:space="preserve"> to enhance employment opportunities throughout Ontario and </w:t>
      </w:r>
      <w:r w:rsidR="00E7720B">
        <w:rPr>
          <w:rFonts w:ascii="Arial" w:hAnsi="Arial" w:cs="Arial"/>
          <w:b w:val="0"/>
          <w:sz w:val="22"/>
        </w:rPr>
        <w:t xml:space="preserve">recognizes the health benefits of employment. However, </w:t>
      </w:r>
      <w:r w:rsidRPr="007E1539">
        <w:rPr>
          <w:rFonts w:ascii="Arial" w:hAnsi="Arial" w:cs="Arial"/>
          <w:b w:val="0"/>
          <w:sz w:val="22"/>
        </w:rPr>
        <w:t xml:space="preserve">we have serious concerns regarding potential negative consequences </w:t>
      </w:r>
      <w:r w:rsidR="00E7720B">
        <w:rPr>
          <w:rFonts w:ascii="Arial" w:hAnsi="Arial" w:cs="Arial"/>
          <w:b w:val="0"/>
          <w:sz w:val="22"/>
        </w:rPr>
        <w:t>of</w:t>
      </w:r>
      <w:r w:rsidRPr="007E1539">
        <w:rPr>
          <w:rFonts w:ascii="Arial" w:hAnsi="Arial" w:cs="Arial"/>
          <w:b w:val="0"/>
          <w:sz w:val="22"/>
        </w:rPr>
        <w:t xml:space="preserve"> Bill 66 </w:t>
      </w:r>
      <w:r w:rsidR="00E7720B">
        <w:rPr>
          <w:rFonts w:ascii="Arial" w:hAnsi="Arial" w:cs="Arial"/>
          <w:b w:val="0"/>
          <w:sz w:val="22"/>
        </w:rPr>
        <w:t>on</w:t>
      </w:r>
      <w:r w:rsidRPr="007E1539">
        <w:rPr>
          <w:rFonts w:ascii="Arial" w:hAnsi="Arial" w:cs="Arial"/>
          <w:b w:val="0"/>
          <w:sz w:val="22"/>
        </w:rPr>
        <w:t xml:space="preserve"> the health of Ontarians.</w:t>
      </w:r>
    </w:p>
    <w:p w14:paraId="6D070133" w14:textId="77777777" w:rsidR="00AE3ED3" w:rsidRPr="007E1539" w:rsidRDefault="00AE3ED3" w:rsidP="00AE3ED3">
      <w:pPr>
        <w:rPr>
          <w:rFonts w:ascii="Arial" w:hAnsi="Arial" w:cs="Arial"/>
          <w:b w:val="0"/>
          <w:sz w:val="22"/>
        </w:rPr>
      </w:pPr>
    </w:p>
    <w:p w14:paraId="1A173BC7" w14:textId="40C5FA76" w:rsidR="00AE3ED3" w:rsidRPr="007E1539" w:rsidRDefault="00AE3ED3" w:rsidP="00AE3ED3">
      <w:pPr>
        <w:rPr>
          <w:rFonts w:ascii="Arial" w:hAnsi="Arial" w:cs="Arial"/>
          <w:sz w:val="22"/>
        </w:rPr>
      </w:pPr>
      <w:r w:rsidRPr="007E1539">
        <w:rPr>
          <w:rFonts w:ascii="Arial" w:hAnsi="Arial" w:cs="Arial"/>
          <w:sz w:val="22"/>
        </w:rPr>
        <w:t xml:space="preserve">Schedule 3 – Ministry of Education: Amendments to the </w:t>
      </w:r>
      <w:r w:rsidRPr="007E1539">
        <w:rPr>
          <w:rFonts w:ascii="Arial" w:hAnsi="Arial" w:cs="Arial"/>
          <w:i/>
          <w:sz w:val="22"/>
        </w:rPr>
        <w:t>Child Care and Early Years Act, 2014</w:t>
      </w:r>
      <w:r w:rsidRPr="007E1539">
        <w:rPr>
          <w:rFonts w:ascii="Arial" w:hAnsi="Arial" w:cs="Arial"/>
          <w:sz w:val="22"/>
        </w:rPr>
        <w:t xml:space="preserve"> and the </w:t>
      </w:r>
      <w:r w:rsidRPr="007E1539">
        <w:rPr>
          <w:rFonts w:ascii="Arial" w:hAnsi="Arial" w:cs="Arial"/>
          <w:i/>
          <w:sz w:val="22"/>
        </w:rPr>
        <w:t>Education Act</w:t>
      </w:r>
      <w:r w:rsidRPr="007E1539">
        <w:rPr>
          <w:rFonts w:ascii="Arial" w:hAnsi="Arial" w:cs="Arial"/>
          <w:sz w:val="22"/>
        </w:rPr>
        <w:t xml:space="preserve">. </w:t>
      </w:r>
    </w:p>
    <w:p w14:paraId="0626614E" w14:textId="77777777" w:rsidR="00AE3ED3" w:rsidRPr="007E1539" w:rsidRDefault="00AE3ED3" w:rsidP="00AE3ED3">
      <w:pPr>
        <w:rPr>
          <w:rFonts w:ascii="Arial" w:hAnsi="Arial" w:cs="Arial"/>
          <w:b w:val="0"/>
          <w:sz w:val="22"/>
        </w:rPr>
      </w:pPr>
    </w:p>
    <w:p w14:paraId="085D0A47" w14:textId="4A650D2E" w:rsidR="00AE3ED3" w:rsidRPr="007E1539" w:rsidRDefault="00AE3ED3" w:rsidP="00AE3ED3">
      <w:pPr>
        <w:rPr>
          <w:rFonts w:ascii="Arial" w:hAnsi="Arial" w:cs="Arial"/>
          <w:b w:val="0"/>
          <w:sz w:val="22"/>
        </w:rPr>
      </w:pPr>
      <w:r w:rsidRPr="007E1539">
        <w:rPr>
          <w:rFonts w:ascii="Arial" w:hAnsi="Arial" w:cs="Arial"/>
          <w:b w:val="0"/>
          <w:sz w:val="22"/>
        </w:rPr>
        <w:t xml:space="preserve">Although Public Health Sudbury &amp; Districts recognizes the efforts to enhance child care availability in Ontario, the proposed legislation raises concerns for child health and safety. With respect to child care providers, there is concern over caregiver/child ratio and quality of care. We highly recommend that the government evaluate the effects </w:t>
      </w:r>
      <w:r w:rsidR="00730A96">
        <w:rPr>
          <w:rFonts w:ascii="Arial" w:hAnsi="Arial" w:cs="Arial"/>
          <w:b w:val="0"/>
          <w:sz w:val="22"/>
        </w:rPr>
        <w:t xml:space="preserve">that </w:t>
      </w:r>
      <w:r w:rsidRPr="007E1539">
        <w:rPr>
          <w:rFonts w:ascii="Arial" w:hAnsi="Arial" w:cs="Arial"/>
          <w:b w:val="0"/>
          <w:sz w:val="22"/>
        </w:rPr>
        <w:t>this may have on child safety, infection prevention and control and developmental outcomes.</w:t>
      </w:r>
    </w:p>
    <w:p w14:paraId="1D2D64C8" w14:textId="77777777" w:rsidR="0080099F" w:rsidRDefault="0080099F" w:rsidP="008B3610">
      <w:pPr>
        <w:rPr>
          <w:rFonts w:ascii="Arial" w:hAnsi="Arial" w:cs="Arial"/>
          <w:b w:val="0"/>
          <w:sz w:val="22"/>
        </w:rPr>
      </w:pPr>
    </w:p>
    <w:p w14:paraId="7180108A" w14:textId="52F13869" w:rsidR="007E1539" w:rsidRPr="007E1539" w:rsidRDefault="007E1539" w:rsidP="007E1539">
      <w:pPr>
        <w:rPr>
          <w:rFonts w:ascii="Arial" w:hAnsi="Arial" w:cs="Arial"/>
          <w:b w:val="0"/>
          <w:sz w:val="22"/>
        </w:rPr>
      </w:pPr>
      <w:r w:rsidRPr="007E1539">
        <w:rPr>
          <w:rFonts w:ascii="Arial" w:hAnsi="Arial" w:cs="Arial"/>
          <w:b w:val="0"/>
          <w:sz w:val="22"/>
        </w:rPr>
        <w:t xml:space="preserve">With the recommendation to reduce the age restriction from six years of age to four for registration in authorized recreation and skill building programs, there are safety concerns with respect to appropriate age grouping of children. It is </w:t>
      </w:r>
      <w:r w:rsidR="00913844">
        <w:rPr>
          <w:rFonts w:ascii="Arial" w:hAnsi="Arial" w:cs="Arial"/>
          <w:b w:val="0"/>
          <w:sz w:val="22"/>
        </w:rPr>
        <w:t xml:space="preserve">recommended that the Ministry of Education be consulted to ensure </w:t>
      </w:r>
      <w:r w:rsidR="00E7720B">
        <w:rPr>
          <w:rFonts w:ascii="Arial" w:hAnsi="Arial" w:cs="Arial"/>
          <w:b w:val="0"/>
          <w:sz w:val="22"/>
        </w:rPr>
        <w:t xml:space="preserve">that </w:t>
      </w:r>
      <w:r w:rsidR="00E7720B" w:rsidRPr="007E1539">
        <w:rPr>
          <w:rFonts w:ascii="Arial" w:hAnsi="Arial" w:cs="Arial"/>
          <w:b w:val="0"/>
          <w:sz w:val="22"/>
        </w:rPr>
        <w:t>recreational</w:t>
      </w:r>
      <w:r w:rsidRPr="007E1539">
        <w:rPr>
          <w:rFonts w:ascii="Arial" w:hAnsi="Arial" w:cs="Arial"/>
          <w:b w:val="0"/>
          <w:sz w:val="22"/>
        </w:rPr>
        <w:t xml:space="preserve"> activities are</w:t>
      </w:r>
      <w:r w:rsidR="00913844">
        <w:rPr>
          <w:rFonts w:ascii="Arial" w:hAnsi="Arial" w:cs="Arial"/>
          <w:b w:val="0"/>
          <w:sz w:val="22"/>
        </w:rPr>
        <w:t xml:space="preserve"> age appropriate and </w:t>
      </w:r>
      <w:r w:rsidRPr="007E1539">
        <w:rPr>
          <w:rFonts w:ascii="Arial" w:hAnsi="Arial" w:cs="Arial"/>
          <w:b w:val="0"/>
          <w:sz w:val="22"/>
        </w:rPr>
        <w:t>altered</w:t>
      </w:r>
      <w:r w:rsidR="00913844">
        <w:rPr>
          <w:rFonts w:ascii="Arial" w:hAnsi="Arial" w:cs="Arial"/>
          <w:b w:val="0"/>
          <w:sz w:val="22"/>
        </w:rPr>
        <w:t xml:space="preserve"> where necessary</w:t>
      </w:r>
      <w:r w:rsidRPr="007E1539">
        <w:rPr>
          <w:rFonts w:ascii="Arial" w:hAnsi="Arial" w:cs="Arial"/>
          <w:b w:val="0"/>
          <w:sz w:val="22"/>
        </w:rPr>
        <w:t xml:space="preserve"> using an evidence-informed approach to accommodate the wider age range. </w:t>
      </w:r>
    </w:p>
    <w:p w14:paraId="0FBB22DB" w14:textId="1BC2D9E2" w:rsidR="007E1539" w:rsidRPr="007E1539" w:rsidRDefault="007E1539" w:rsidP="008B3610">
      <w:pPr>
        <w:rPr>
          <w:rFonts w:ascii="Arial" w:hAnsi="Arial" w:cs="Arial"/>
          <w:b w:val="0"/>
          <w:sz w:val="22"/>
        </w:rPr>
        <w:sectPr w:rsidR="007E1539" w:rsidRPr="007E1539" w:rsidSect="007E1539">
          <w:headerReference w:type="default" r:id="rId12"/>
          <w:pgSz w:w="12240" w:h="15840" w:code="1"/>
          <w:pgMar w:top="2794" w:right="3154" w:bottom="1985" w:left="1080" w:header="720" w:footer="677" w:gutter="0"/>
          <w:cols w:space="720"/>
          <w:docGrid w:linePitch="360"/>
        </w:sectPr>
      </w:pPr>
    </w:p>
    <w:p w14:paraId="3CD96247" w14:textId="356D9781" w:rsidR="00F55449" w:rsidRPr="007E1539" w:rsidRDefault="00F55449" w:rsidP="00F55449">
      <w:pPr>
        <w:autoSpaceDE w:val="0"/>
        <w:autoSpaceDN w:val="0"/>
        <w:adjustRightInd w:val="0"/>
        <w:rPr>
          <w:rFonts w:ascii="Arial" w:hAnsi="Arial" w:cs="Arial"/>
          <w:b w:val="0"/>
          <w:color w:val="000000"/>
          <w:sz w:val="22"/>
        </w:rPr>
      </w:pPr>
      <w:r>
        <w:rPr>
          <w:rFonts w:ascii="Arial" w:hAnsi="Arial" w:cs="Arial"/>
          <w:b w:val="0"/>
          <w:color w:val="000000"/>
          <w:sz w:val="22"/>
        </w:rPr>
        <w:lastRenderedPageBreak/>
        <w:t xml:space="preserve">Michael </w:t>
      </w:r>
      <w:proofErr w:type="spellStart"/>
      <w:r>
        <w:rPr>
          <w:rFonts w:ascii="Arial" w:hAnsi="Arial" w:cs="Arial"/>
          <w:b w:val="0"/>
          <w:color w:val="000000"/>
          <w:sz w:val="22"/>
        </w:rPr>
        <w:t>Helfinger</w:t>
      </w:r>
      <w:proofErr w:type="spellEnd"/>
      <w:r>
        <w:rPr>
          <w:rFonts w:ascii="Arial" w:hAnsi="Arial" w:cs="Arial"/>
          <w:b w:val="0"/>
          <w:color w:val="000000"/>
          <w:sz w:val="22"/>
        </w:rPr>
        <w:t>, Intergovernmental Policy Coordination Unit</w:t>
      </w:r>
    </w:p>
    <w:p w14:paraId="54C46595" w14:textId="5AA64E89" w:rsidR="003743E6" w:rsidRPr="007E1539" w:rsidRDefault="003743E6" w:rsidP="008B3610">
      <w:pPr>
        <w:rPr>
          <w:rFonts w:ascii="Arial" w:hAnsi="Arial" w:cs="Arial"/>
          <w:b w:val="0"/>
          <w:sz w:val="22"/>
        </w:rPr>
      </w:pPr>
      <w:r w:rsidRPr="007E1539">
        <w:rPr>
          <w:rFonts w:ascii="Arial" w:hAnsi="Arial" w:cs="Arial"/>
          <w:b w:val="0"/>
          <w:sz w:val="22"/>
        </w:rPr>
        <w:t>January 18, 2019</w:t>
      </w:r>
    </w:p>
    <w:p w14:paraId="4D8CB984" w14:textId="77777777" w:rsidR="007E1539" w:rsidRDefault="003743E6" w:rsidP="003743E6">
      <w:pPr>
        <w:rPr>
          <w:rFonts w:ascii="Arial" w:hAnsi="Arial" w:cs="Arial"/>
          <w:b w:val="0"/>
          <w:sz w:val="22"/>
        </w:rPr>
      </w:pPr>
      <w:r w:rsidRPr="007E1539">
        <w:rPr>
          <w:rFonts w:ascii="Arial" w:hAnsi="Arial" w:cs="Arial"/>
          <w:b w:val="0"/>
          <w:sz w:val="22"/>
        </w:rPr>
        <w:t>Page 2</w:t>
      </w:r>
    </w:p>
    <w:p w14:paraId="1FE39A0E" w14:textId="77777777" w:rsidR="007E1539" w:rsidRDefault="007E1539" w:rsidP="003743E6">
      <w:pPr>
        <w:rPr>
          <w:rFonts w:ascii="Arial" w:hAnsi="Arial" w:cs="Arial"/>
          <w:b w:val="0"/>
          <w:sz w:val="22"/>
        </w:rPr>
      </w:pPr>
    </w:p>
    <w:p w14:paraId="421E9184" w14:textId="2FF9BA55" w:rsidR="003743E6" w:rsidRPr="007E1539" w:rsidRDefault="003743E6" w:rsidP="003743E6">
      <w:pPr>
        <w:rPr>
          <w:rFonts w:ascii="Arial" w:hAnsi="Arial" w:cs="Arial"/>
          <w:b w:val="0"/>
          <w:sz w:val="22"/>
        </w:rPr>
      </w:pPr>
      <w:r w:rsidRPr="007E1539">
        <w:rPr>
          <w:rFonts w:ascii="Arial" w:hAnsi="Arial" w:cs="Arial"/>
          <w:b w:val="0"/>
          <w:sz w:val="22"/>
        </w:rPr>
        <w:t>Furthermore, authorized recreational and skill building programs are not proactively inspected for food safety and infection prevention and control by local public health units. The</w:t>
      </w:r>
      <w:r w:rsidR="00E7720B">
        <w:rPr>
          <w:rFonts w:ascii="Arial" w:hAnsi="Arial" w:cs="Arial"/>
          <w:b w:val="0"/>
          <w:sz w:val="22"/>
        </w:rPr>
        <w:t>re is</w:t>
      </w:r>
      <w:r w:rsidRPr="007E1539">
        <w:rPr>
          <w:rFonts w:ascii="Arial" w:hAnsi="Arial" w:cs="Arial"/>
          <w:b w:val="0"/>
          <w:sz w:val="22"/>
        </w:rPr>
        <w:t xml:space="preserve"> potential for decreased hygienic practices </w:t>
      </w:r>
      <w:r w:rsidR="00E7720B">
        <w:rPr>
          <w:rFonts w:ascii="Arial" w:hAnsi="Arial" w:cs="Arial"/>
          <w:b w:val="0"/>
          <w:sz w:val="22"/>
        </w:rPr>
        <w:t>with</w:t>
      </w:r>
      <w:r w:rsidRPr="007E1539">
        <w:rPr>
          <w:rFonts w:ascii="Arial" w:hAnsi="Arial" w:cs="Arial"/>
          <w:b w:val="0"/>
          <w:sz w:val="22"/>
        </w:rPr>
        <w:t xml:space="preserve"> larger numbers of children congregati</w:t>
      </w:r>
      <w:r w:rsidR="00730A96">
        <w:rPr>
          <w:rFonts w:ascii="Arial" w:hAnsi="Arial" w:cs="Arial"/>
          <w:b w:val="0"/>
          <w:sz w:val="22"/>
        </w:rPr>
        <w:t>ng</w:t>
      </w:r>
      <w:r w:rsidRPr="007E1539">
        <w:rPr>
          <w:rFonts w:ascii="Arial" w:hAnsi="Arial" w:cs="Arial"/>
          <w:b w:val="0"/>
          <w:sz w:val="22"/>
        </w:rPr>
        <w:t xml:space="preserve"> in one location</w:t>
      </w:r>
      <w:r w:rsidR="00E7720B">
        <w:rPr>
          <w:rFonts w:ascii="Arial" w:hAnsi="Arial" w:cs="Arial"/>
          <w:b w:val="0"/>
          <w:sz w:val="22"/>
        </w:rPr>
        <w:t>. This</w:t>
      </w:r>
      <w:r w:rsidRPr="007E1539">
        <w:rPr>
          <w:rFonts w:ascii="Arial" w:hAnsi="Arial" w:cs="Arial"/>
          <w:b w:val="0"/>
          <w:sz w:val="22"/>
        </w:rPr>
        <w:t xml:space="preserve"> </w:t>
      </w:r>
      <w:r w:rsidR="00E7720B">
        <w:rPr>
          <w:rFonts w:ascii="Arial" w:hAnsi="Arial" w:cs="Arial"/>
          <w:b w:val="0"/>
          <w:sz w:val="22"/>
        </w:rPr>
        <w:t xml:space="preserve">is </w:t>
      </w:r>
      <w:r w:rsidRPr="007E1539">
        <w:rPr>
          <w:rFonts w:ascii="Arial" w:hAnsi="Arial" w:cs="Arial"/>
          <w:b w:val="0"/>
          <w:sz w:val="22"/>
        </w:rPr>
        <w:t xml:space="preserve">coupled with </w:t>
      </w:r>
      <w:r w:rsidR="00E7720B">
        <w:rPr>
          <w:rFonts w:ascii="Arial" w:hAnsi="Arial" w:cs="Arial"/>
          <w:b w:val="0"/>
          <w:sz w:val="22"/>
        </w:rPr>
        <w:t xml:space="preserve">the risk of vaccine preventable diseases as the </w:t>
      </w:r>
      <w:r w:rsidRPr="007E1539">
        <w:rPr>
          <w:rFonts w:ascii="Arial" w:hAnsi="Arial" w:cs="Arial"/>
          <w:b w:val="0"/>
          <w:sz w:val="22"/>
        </w:rPr>
        <w:t xml:space="preserve">prescribed schedule for </w:t>
      </w:r>
      <w:r w:rsidR="00E7720B">
        <w:rPr>
          <w:rFonts w:ascii="Arial" w:hAnsi="Arial" w:cs="Arial"/>
          <w:b w:val="0"/>
          <w:sz w:val="22"/>
        </w:rPr>
        <w:t>some</w:t>
      </w:r>
      <w:r w:rsidRPr="007E1539">
        <w:rPr>
          <w:rFonts w:ascii="Arial" w:hAnsi="Arial" w:cs="Arial"/>
          <w:b w:val="0"/>
          <w:sz w:val="22"/>
        </w:rPr>
        <w:t xml:space="preserve"> doses </w:t>
      </w:r>
      <w:r w:rsidR="00E7720B">
        <w:rPr>
          <w:rFonts w:ascii="Arial" w:hAnsi="Arial" w:cs="Arial"/>
          <w:b w:val="0"/>
          <w:sz w:val="22"/>
        </w:rPr>
        <w:t>of vaccines is not complete until age four to six</w:t>
      </w:r>
      <w:r w:rsidRPr="007E1539">
        <w:rPr>
          <w:rFonts w:ascii="Arial" w:hAnsi="Arial" w:cs="Arial"/>
          <w:b w:val="0"/>
          <w:sz w:val="22"/>
        </w:rPr>
        <w:t xml:space="preserve">. Additionally, facilities not routinely inspected may not have appropriate administrative (exclusion policies) and physical (appropriate cleaning and disinfection) infrastructures in place to prevent infections. </w:t>
      </w:r>
    </w:p>
    <w:p w14:paraId="1D1B9174" w14:textId="77777777" w:rsidR="003743E6" w:rsidRPr="007E1539" w:rsidRDefault="003743E6" w:rsidP="003743E6">
      <w:pPr>
        <w:rPr>
          <w:rFonts w:ascii="Arial" w:hAnsi="Arial" w:cs="Arial"/>
          <w:b w:val="0"/>
          <w:sz w:val="22"/>
        </w:rPr>
      </w:pPr>
    </w:p>
    <w:p w14:paraId="29C14E0B" w14:textId="45A7CF6E" w:rsidR="003743E6" w:rsidRPr="007E1539" w:rsidRDefault="003743E6" w:rsidP="003743E6">
      <w:pPr>
        <w:rPr>
          <w:rFonts w:ascii="Arial" w:hAnsi="Arial" w:cs="Arial"/>
          <w:sz w:val="22"/>
        </w:rPr>
      </w:pPr>
      <w:r w:rsidRPr="007E1539">
        <w:rPr>
          <w:rFonts w:ascii="Arial" w:hAnsi="Arial" w:cs="Arial"/>
          <w:sz w:val="22"/>
        </w:rPr>
        <w:t xml:space="preserve">Schedule 5 – Ministry of Environment, Conservation and Parks: Repeal of the </w:t>
      </w:r>
      <w:r w:rsidRPr="007E1539">
        <w:rPr>
          <w:rFonts w:ascii="Arial" w:hAnsi="Arial" w:cs="Arial"/>
          <w:i/>
          <w:sz w:val="22"/>
        </w:rPr>
        <w:t>Toxics Reduction Act, 2009</w:t>
      </w:r>
      <w:r w:rsidRPr="007E1539">
        <w:rPr>
          <w:rFonts w:ascii="Arial" w:hAnsi="Arial" w:cs="Arial"/>
          <w:sz w:val="22"/>
        </w:rPr>
        <w:t>.</w:t>
      </w:r>
    </w:p>
    <w:p w14:paraId="51CD82F4" w14:textId="77777777" w:rsidR="003743E6" w:rsidRPr="007E1539" w:rsidRDefault="003743E6" w:rsidP="003743E6">
      <w:pPr>
        <w:rPr>
          <w:rFonts w:ascii="Arial" w:hAnsi="Arial" w:cs="Arial"/>
          <w:b w:val="0"/>
          <w:sz w:val="22"/>
        </w:rPr>
      </w:pPr>
    </w:p>
    <w:p w14:paraId="77DBD4B5" w14:textId="7E9BD1CD" w:rsidR="003743E6" w:rsidRPr="007E1539" w:rsidRDefault="003743E6" w:rsidP="003743E6">
      <w:pPr>
        <w:pStyle w:val="Default"/>
        <w:rPr>
          <w:sz w:val="22"/>
          <w:szCs w:val="22"/>
        </w:rPr>
      </w:pPr>
      <w:r w:rsidRPr="007E1539">
        <w:rPr>
          <w:sz w:val="22"/>
          <w:szCs w:val="22"/>
        </w:rPr>
        <w:t>Public Health Sudbury &amp; Districts recognizes the overlap that exists between federal and provincial programs in toxic</w:t>
      </w:r>
      <w:r w:rsidR="00E0664B">
        <w:rPr>
          <w:sz w:val="22"/>
          <w:szCs w:val="22"/>
        </w:rPr>
        <w:t>s</w:t>
      </w:r>
      <w:r w:rsidRPr="007E1539">
        <w:rPr>
          <w:sz w:val="22"/>
          <w:szCs w:val="22"/>
        </w:rPr>
        <w:t xml:space="preserve"> reduction. It is recommended that rather than eliminating the </w:t>
      </w:r>
      <w:r w:rsidRPr="007E1539">
        <w:rPr>
          <w:i/>
          <w:sz w:val="22"/>
          <w:szCs w:val="22"/>
        </w:rPr>
        <w:t>Toxics Reduction Act</w:t>
      </w:r>
      <w:r w:rsidRPr="007E1539">
        <w:rPr>
          <w:sz w:val="22"/>
          <w:szCs w:val="22"/>
        </w:rPr>
        <w:t>, the province evaluate more effective opportunities for toxic</w:t>
      </w:r>
      <w:r w:rsidR="00E0664B">
        <w:rPr>
          <w:sz w:val="22"/>
          <w:szCs w:val="22"/>
        </w:rPr>
        <w:t>s</w:t>
      </w:r>
      <w:r w:rsidRPr="007E1539">
        <w:rPr>
          <w:sz w:val="22"/>
          <w:szCs w:val="22"/>
        </w:rPr>
        <w:t xml:space="preserve"> reduction in Ontario that consider both healthy environments and reducing barriers for business.</w:t>
      </w:r>
    </w:p>
    <w:p w14:paraId="477C265B" w14:textId="77777777" w:rsidR="003743E6" w:rsidRPr="007E1539" w:rsidRDefault="003743E6" w:rsidP="003743E6">
      <w:pPr>
        <w:pStyle w:val="Default"/>
        <w:rPr>
          <w:sz w:val="22"/>
          <w:szCs w:val="22"/>
        </w:rPr>
      </w:pPr>
    </w:p>
    <w:p w14:paraId="00D83B9E" w14:textId="1F0152F2" w:rsidR="003743E6" w:rsidRPr="007E1539" w:rsidRDefault="003743E6" w:rsidP="003743E6">
      <w:pPr>
        <w:rPr>
          <w:rFonts w:ascii="Arial" w:hAnsi="Arial" w:cs="Arial"/>
          <w:sz w:val="22"/>
        </w:rPr>
      </w:pPr>
      <w:r w:rsidRPr="007E1539">
        <w:rPr>
          <w:rFonts w:ascii="Arial" w:hAnsi="Arial" w:cs="Arial"/>
          <w:sz w:val="22"/>
        </w:rPr>
        <w:t xml:space="preserve">Schedule 8 – Ministry of Health and Long-Term Care: Amendments to the </w:t>
      </w:r>
      <w:r w:rsidR="0098584F" w:rsidRPr="007E1539">
        <w:rPr>
          <w:rFonts w:ascii="Arial" w:hAnsi="Arial" w:cs="Arial"/>
          <w:i/>
          <w:sz w:val="22"/>
        </w:rPr>
        <w:t>Long-Term</w:t>
      </w:r>
      <w:r w:rsidRPr="007E1539">
        <w:rPr>
          <w:rFonts w:ascii="Arial" w:hAnsi="Arial" w:cs="Arial"/>
          <w:i/>
          <w:sz w:val="22"/>
        </w:rPr>
        <w:t xml:space="preserve"> Care Homes Act, 2007</w:t>
      </w:r>
      <w:r w:rsidRPr="007E1539">
        <w:rPr>
          <w:rFonts w:ascii="Arial" w:hAnsi="Arial" w:cs="Arial"/>
          <w:sz w:val="22"/>
        </w:rPr>
        <w:t xml:space="preserve">. </w:t>
      </w:r>
    </w:p>
    <w:p w14:paraId="46B30B5C" w14:textId="77777777" w:rsidR="003743E6" w:rsidRPr="007E1539" w:rsidRDefault="003743E6" w:rsidP="003743E6">
      <w:pPr>
        <w:rPr>
          <w:rFonts w:ascii="Arial" w:hAnsi="Arial" w:cs="Arial"/>
          <w:b w:val="0"/>
          <w:sz w:val="22"/>
        </w:rPr>
      </w:pPr>
    </w:p>
    <w:p w14:paraId="0273C59D" w14:textId="3C56FAD6" w:rsidR="003743E6" w:rsidRPr="007E1539" w:rsidRDefault="003743E6" w:rsidP="003743E6">
      <w:pPr>
        <w:rPr>
          <w:rFonts w:ascii="Arial" w:hAnsi="Arial" w:cs="Arial"/>
          <w:b w:val="0"/>
          <w:sz w:val="22"/>
        </w:rPr>
      </w:pPr>
      <w:r w:rsidRPr="007E1539">
        <w:rPr>
          <w:rFonts w:ascii="Arial" w:hAnsi="Arial" w:cs="Arial"/>
          <w:b w:val="0"/>
          <w:sz w:val="22"/>
        </w:rPr>
        <w:t xml:space="preserve">Public Health Sudbury &amp; Districts would want to ensure that temporary emergency licenses to accommodate persons affected by a temporary emergency are following measures that protect patient health and safety. A plan would need to be put in place to ensure that local health units are notified of the temporary licenses prior to placing/relocating patients </w:t>
      </w:r>
      <w:proofErr w:type="gramStart"/>
      <w:r w:rsidRPr="007E1539">
        <w:rPr>
          <w:rFonts w:ascii="Arial" w:hAnsi="Arial" w:cs="Arial"/>
          <w:b w:val="0"/>
          <w:sz w:val="22"/>
        </w:rPr>
        <w:t>in order to</w:t>
      </w:r>
      <w:proofErr w:type="gramEnd"/>
      <w:r w:rsidRPr="007E1539">
        <w:rPr>
          <w:rFonts w:ascii="Arial" w:hAnsi="Arial" w:cs="Arial"/>
          <w:b w:val="0"/>
          <w:sz w:val="22"/>
        </w:rPr>
        <w:t xml:space="preserve"> assess infection control, health hazard and food safety practices.</w:t>
      </w:r>
    </w:p>
    <w:p w14:paraId="4E49DA47" w14:textId="77777777" w:rsidR="003743E6" w:rsidRPr="007E1539" w:rsidRDefault="003743E6" w:rsidP="003743E6">
      <w:pPr>
        <w:rPr>
          <w:rFonts w:ascii="Arial" w:hAnsi="Arial" w:cs="Arial"/>
          <w:b w:val="0"/>
          <w:sz w:val="22"/>
        </w:rPr>
      </w:pPr>
    </w:p>
    <w:p w14:paraId="2E70C7C4" w14:textId="3055E77C" w:rsidR="003743E6" w:rsidRPr="007E1539" w:rsidRDefault="003743E6" w:rsidP="003743E6">
      <w:pPr>
        <w:rPr>
          <w:rFonts w:ascii="Arial" w:hAnsi="Arial" w:cs="Arial"/>
          <w:sz w:val="22"/>
        </w:rPr>
      </w:pPr>
      <w:r w:rsidRPr="007E1539">
        <w:rPr>
          <w:rFonts w:ascii="Arial" w:hAnsi="Arial" w:cs="Arial"/>
          <w:sz w:val="22"/>
        </w:rPr>
        <w:t xml:space="preserve">Schedule 10 – Ministry of Municipal Affairs and Housing: Amendments to the </w:t>
      </w:r>
      <w:r w:rsidRPr="007E1539">
        <w:rPr>
          <w:rFonts w:ascii="Arial" w:hAnsi="Arial" w:cs="Arial"/>
          <w:i/>
          <w:sz w:val="22"/>
        </w:rPr>
        <w:t>Planning Act</w:t>
      </w:r>
      <w:r w:rsidRPr="007E1539">
        <w:rPr>
          <w:rFonts w:ascii="Arial" w:hAnsi="Arial" w:cs="Arial"/>
          <w:sz w:val="22"/>
        </w:rPr>
        <w:t>.</w:t>
      </w:r>
    </w:p>
    <w:p w14:paraId="6A9E41FB" w14:textId="77777777" w:rsidR="003743E6" w:rsidRPr="007E1539" w:rsidRDefault="003743E6" w:rsidP="003743E6">
      <w:pPr>
        <w:rPr>
          <w:rFonts w:ascii="Arial" w:hAnsi="Arial" w:cs="Arial"/>
          <w:b w:val="0"/>
          <w:sz w:val="22"/>
        </w:rPr>
      </w:pPr>
    </w:p>
    <w:p w14:paraId="37AC843A" w14:textId="490BC00F" w:rsidR="003743E6" w:rsidRPr="007E1539" w:rsidRDefault="003743E6" w:rsidP="003743E6">
      <w:pPr>
        <w:rPr>
          <w:rFonts w:ascii="Arial" w:hAnsi="Arial" w:cs="Arial"/>
          <w:b w:val="0"/>
          <w:sz w:val="22"/>
        </w:rPr>
      </w:pPr>
      <w:r w:rsidRPr="007E1539">
        <w:rPr>
          <w:rFonts w:ascii="Arial" w:hAnsi="Arial" w:cs="Arial"/>
          <w:b w:val="0"/>
          <w:sz w:val="22"/>
        </w:rPr>
        <w:t xml:space="preserve">As part of the Ontario Public Health Standards, Public Health Sudbury &amp; Districts has an obligation to “reduce exposure to health hazards and promote the development of healthy built and natural environments that support health and mitigate existing and emerging risks”. We are concerned by the </w:t>
      </w:r>
      <w:r w:rsidR="00730A96">
        <w:rPr>
          <w:rFonts w:ascii="Arial" w:hAnsi="Arial" w:cs="Arial"/>
          <w:b w:val="0"/>
          <w:sz w:val="22"/>
        </w:rPr>
        <w:t>proposed amendments</w:t>
      </w:r>
      <w:r w:rsidRPr="007E1539">
        <w:rPr>
          <w:rFonts w:ascii="Arial" w:hAnsi="Arial" w:cs="Arial"/>
          <w:b w:val="0"/>
          <w:sz w:val="22"/>
        </w:rPr>
        <w:t xml:space="preserve"> in Schedule 10 </w:t>
      </w:r>
      <w:r w:rsidR="00730A96">
        <w:rPr>
          <w:rFonts w:ascii="Arial" w:hAnsi="Arial" w:cs="Arial"/>
          <w:b w:val="0"/>
          <w:sz w:val="22"/>
        </w:rPr>
        <w:t>as these</w:t>
      </w:r>
      <w:r w:rsidRPr="007E1539">
        <w:rPr>
          <w:rFonts w:ascii="Arial" w:hAnsi="Arial" w:cs="Arial"/>
          <w:b w:val="0"/>
          <w:sz w:val="22"/>
        </w:rPr>
        <w:t xml:space="preserve"> may compromise protected naturalized areas in favour of economic interests. Current legislation</w:t>
      </w:r>
      <w:r w:rsidR="00730A96">
        <w:rPr>
          <w:rFonts w:ascii="Arial" w:hAnsi="Arial" w:cs="Arial"/>
          <w:b w:val="0"/>
          <w:sz w:val="22"/>
        </w:rPr>
        <w:t xml:space="preserve"> is</w:t>
      </w:r>
      <w:r w:rsidRPr="007E1539">
        <w:rPr>
          <w:rFonts w:ascii="Arial" w:hAnsi="Arial" w:cs="Arial"/>
          <w:b w:val="0"/>
          <w:sz w:val="22"/>
        </w:rPr>
        <w:t xml:space="preserve"> in place to protect important drinking water sources, prevent exposure to health hazards, reduce potential disaster effects and preserve important greenspaces including agricultural lands, forests, marshes and parks. These protected areas provide multiple health, economic and environmental benefits that largely outweigh the use of these lands for alternate purposes. </w:t>
      </w:r>
    </w:p>
    <w:p w14:paraId="163A6838" w14:textId="58D79FF2" w:rsidR="003743E6" w:rsidRDefault="003743E6" w:rsidP="003743E6">
      <w:pPr>
        <w:rPr>
          <w:rFonts w:ascii="Arial" w:hAnsi="Arial" w:cs="Arial"/>
          <w:b w:val="0"/>
          <w:sz w:val="22"/>
        </w:rPr>
      </w:pPr>
    </w:p>
    <w:p w14:paraId="631FEC4A" w14:textId="10D7CB22" w:rsidR="007E1539" w:rsidRDefault="007E1539" w:rsidP="003743E6">
      <w:pPr>
        <w:rPr>
          <w:rFonts w:ascii="Arial" w:hAnsi="Arial" w:cs="Arial"/>
          <w:b w:val="0"/>
          <w:sz w:val="22"/>
        </w:rPr>
      </w:pPr>
    </w:p>
    <w:p w14:paraId="41989A30" w14:textId="77777777" w:rsidR="0098584F" w:rsidRDefault="0098584F" w:rsidP="003743E6">
      <w:pPr>
        <w:rPr>
          <w:rFonts w:ascii="Arial" w:hAnsi="Arial" w:cs="Arial"/>
          <w:b w:val="0"/>
          <w:sz w:val="22"/>
        </w:rPr>
      </w:pPr>
    </w:p>
    <w:p w14:paraId="7E253491" w14:textId="745EA698" w:rsidR="007E1539" w:rsidRDefault="007E1539" w:rsidP="003743E6">
      <w:pPr>
        <w:rPr>
          <w:rFonts w:ascii="Arial" w:hAnsi="Arial" w:cs="Arial"/>
          <w:b w:val="0"/>
          <w:sz w:val="22"/>
        </w:rPr>
      </w:pPr>
    </w:p>
    <w:p w14:paraId="6E2A023D" w14:textId="5CA4C316" w:rsidR="007E1539" w:rsidRDefault="007E1539" w:rsidP="003743E6">
      <w:pPr>
        <w:rPr>
          <w:rFonts w:ascii="Arial" w:hAnsi="Arial" w:cs="Arial"/>
          <w:b w:val="0"/>
          <w:sz w:val="22"/>
        </w:rPr>
      </w:pPr>
    </w:p>
    <w:p w14:paraId="37DD169B" w14:textId="37B91C90" w:rsidR="007E1539" w:rsidRDefault="007E1539" w:rsidP="003743E6">
      <w:pPr>
        <w:rPr>
          <w:rFonts w:ascii="Arial" w:hAnsi="Arial" w:cs="Arial"/>
          <w:b w:val="0"/>
          <w:sz w:val="22"/>
        </w:rPr>
      </w:pPr>
    </w:p>
    <w:p w14:paraId="59AA5283" w14:textId="77777777" w:rsidR="00F55449" w:rsidRPr="007E1539" w:rsidRDefault="00F55449" w:rsidP="00F55449">
      <w:pPr>
        <w:autoSpaceDE w:val="0"/>
        <w:autoSpaceDN w:val="0"/>
        <w:adjustRightInd w:val="0"/>
        <w:rPr>
          <w:rFonts w:ascii="Arial" w:hAnsi="Arial" w:cs="Arial"/>
          <w:b w:val="0"/>
          <w:color w:val="000000"/>
          <w:sz w:val="22"/>
        </w:rPr>
      </w:pPr>
      <w:r>
        <w:rPr>
          <w:rFonts w:ascii="Arial" w:hAnsi="Arial" w:cs="Arial"/>
          <w:b w:val="0"/>
          <w:color w:val="000000"/>
          <w:sz w:val="22"/>
        </w:rPr>
        <w:t xml:space="preserve">Michael </w:t>
      </w:r>
      <w:proofErr w:type="spellStart"/>
      <w:r>
        <w:rPr>
          <w:rFonts w:ascii="Arial" w:hAnsi="Arial" w:cs="Arial"/>
          <w:b w:val="0"/>
          <w:color w:val="000000"/>
          <w:sz w:val="22"/>
        </w:rPr>
        <w:t>Helfinger</w:t>
      </w:r>
      <w:proofErr w:type="spellEnd"/>
      <w:r>
        <w:rPr>
          <w:rFonts w:ascii="Arial" w:hAnsi="Arial" w:cs="Arial"/>
          <w:b w:val="0"/>
          <w:color w:val="000000"/>
          <w:sz w:val="22"/>
        </w:rPr>
        <w:t>, Intergovernmental Policy Coordination Unit</w:t>
      </w:r>
    </w:p>
    <w:p w14:paraId="733B48D5" w14:textId="77777777" w:rsidR="007E1539" w:rsidRPr="007E1539" w:rsidRDefault="007E1539" w:rsidP="007E1539">
      <w:pPr>
        <w:rPr>
          <w:rFonts w:ascii="Arial" w:hAnsi="Arial" w:cs="Arial"/>
          <w:b w:val="0"/>
          <w:sz w:val="22"/>
        </w:rPr>
      </w:pPr>
      <w:r w:rsidRPr="007E1539">
        <w:rPr>
          <w:rFonts w:ascii="Arial" w:hAnsi="Arial" w:cs="Arial"/>
          <w:b w:val="0"/>
          <w:sz w:val="22"/>
        </w:rPr>
        <w:t>January 18, 2019</w:t>
      </w:r>
    </w:p>
    <w:p w14:paraId="44660439" w14:textId="1D3CE205" w:rsidR="007E1539" w:rsidRDefault="007E1539" w:rsidP="007E1539">
      <w:pPr>
        <w:rPr>
          <w:rFonts w:ascii="Arial" w:hAnsi="Arial" w:cs="Arial"/>
          <w:b w:val="0"/>
          <w:sz w:val="22"/>
        </w:rPr>
      </w:pPr>
      <w:r w:rsidRPr="007E1539">
        <w:rPr>
          <w:rFonts w:ascii="Arial" w:hAnsi="Arial" w:cs="Arial"/>
          <w:b w:val="0"/>
          <w:sz w:val="22"/>
        </w:rPr>
        <w:lastRenderedPageBreak/>
        <w:t xml:space="preserve">Page </w:t>
      </w:r>
      <w:r>
        <w:rPr>
          <w:rFonts w:ascii="Arial" w:hAnsi="Arial" w:cs="Arial"/>
          <w:b w:val="0"/>
          <w:sz w:val="22"/>
        </w:rPr>
        <w:t>3</w:t>
      </w:r>
    </w:p>
    <w:p w14:paraId="53899B80" w14:textId="77777777" w:rsidR="007E1539" w:rsidRPr="007E1539" w:rsidRDefault="007E1539" w:rsidP="003743E6">
      <w:pPr>
        <w:rPr>
          <w:rFonts w:ascii="Arial" w:hAnsi="Arial" w:cs="Arial"/>
          <w:b w:val="0"/>
          <w:sz w:val="22"/>
        </w:rPr>
      </w:pPr>
    </w:p>
    <w:p w14:paraId="70598457" w14:textId="2F69E8DA" w:rsidR="003743E6" w:rsidRDefault="003743E6" w:rsidP="003743E6">
      <w:pPr>
        <w:rPr>
          <w:rFonts w:ascii="Arial" w:hAnsi="Arial" w:cs="Arial"/>
          <w:b w:val="0"/>
          <w:color w:val="000000"/>
          <w:sz w:val="22"/>
        </w:rPr>
      </w:pPr>
      <w:r w:rsidRPr="007E1539">
        <w:rPr>
          <w:rFonts w:ascii="Arial" w:hAnsi="Arial" w:cs="Arial"/>
          <w:b w:val="0"/>
          <w:color w:val="000000"/>
          <w:sz w:val="22"/>
        </w:rPr>
        <w:t xml:space="preserve">Of </w:t>
      </w:r>
      <w:proofErr w:type="gramStart"/>
      <w:r w:rsidRPr="007E1539">
        <w:rPr>
          <w:rFonts w:ascii="Arial" w:hAnsi="Arial" w:cs="Arial"/>
          <w:b w:val="0"/>
          <w:color w:val="000000"/>
          <w:sz w:val="22"/>
        </w:rPr>
        <w:t>particular concern</w:t>
      </w:r>
      <w:proofErr w:type="gramEnd"/>
      <w:r w:rsidRPr="007E1539">
        <w:rPr>
          <w:rFonts w:ascii="Arial" w:hAnsi="Arial" w:cs="Arial"/>
          <w:b w:val="0"/>
          <w:color w:val="000000"/>
          <w:sz w:val="22"/>
        </w:rPr>
        <w:t xml:space="preserve"> to Public Health Sudbury and Districts is the potential for exemptions from the source water protection clause of the </w:t>
      </w:r>
      <w:r w:rsidRPr="0098584F">
        <w:rPr>
          <w:rFonts w:ascii="Arial" w:hAnsi="Arial" w:cs="Arial"/>
          <w:b w:val="0"/>
          <w:i/>
          <w:color w:val="000000"/>
          <w:sz w:val="22"/>
        </w:rPr>
        <w:t>Clean Water Act</w:t>
      </w:r>
      <w:r w:rsidRPr="007E1539">
        <w:rPr>
          <w:rFonts w:ascii="Arial" w:hAnsi="Arial" w:cs="Arial"/>
          <w:b w:val="0"/>
          <w:color w:val="000000"/>
          <w:sz w:val="22"/>
        </w:rPr>
        <w:t xml:space="preserve">, 2006 put in place </w:t>
      </w:r>
      <w:r w:rsidR="00A81673">
        <w:rPr>
          <w:rFonts w:ascii="Arial" w:hAnsi="Arial" w:cs="Arial"/>
          <w:b w:val="0"/>
          <w:color w:val="000000"/>
          <w:sz w:val="22"/>
        </w:rPr>
        <w:t xml:space="preserve">following </w:t>
      </w:r>
      <w:r w:rsidRPr="007E1539">
        <w:rPr>
          <w:rFonts w:ascii="Arial" w:hAnsi="Arial" w:cs="Arial"/>
          <w:b w:val="0"/>
          <w:color w:val="000000"/>
          <w:sz w:val="22"/>
        </w:rPr>
        <w:t>the Walkerton Tragedy. This Act requires land-use planning decisions in the province to meet local Source Water Protection Plans designed to protect drinking water</w:t>
      </w:r>
      <w:r w:rsidR="00730A96">
        <w:rPr>
          <w:rFonts w:ascii="Arial" w:hAnsi="Arial" w:cs="Arial"/>
          <w:b w:val="0"/>
          <w:color w:val="000000"/>
          <w:sz w:val="22"/>
        </w:rPr>
        <w:t xml:space="preserve"> sources</w:t>
      </w:r>
      <w:r w:rsidRPr="007E1539">
        <w:rPr>
          <w:rFonts w:ascii="Arial" w:hAnsi="Arial" w:cs="Arial"/>
          <w:b w:val="0"/>
          <w:color w:val="000000"/>
          <w:sz w:val="22"/>
        </w:rPr>
        <w:t xml:space="preserve">. Schedule 10 has major implications for public health and safety as there is the potential to jeopardize safe drinking water for the immediate community as well as those downstream or on the same aquafer. Public Health Sudbury and Districts strongly </w:t>
      </w:r>
      <w:r w:rsidR="00913844">
        <w:rPr>
          <w:rFonts w:ascii="Arial" w:hAnsi="Arial" w:cs="Arial"/>
          <w:b w:val="0"/>
          <w:color w:val="000000"/>
          <w:sz w:val="22"/>
        </w:rPr>
        <w:t>recommends</w:t>
      </w:r>
      <w:r w:rsidRPr="007E1539">
        <w:rPr>
          <w:rFonts w:ascii="Arial" w:hAnsi="Arial" w:cs="Arial"/>
          <w:b w:val="0"/>
          <w:color w:val="000000"/>
          <w:sz w:val="22"/>
        </w:rPr>
        <w:t xml:space="preserve"> that Bill 66 not be allowed to supersede the </w:t>
      </w:r>
      <w:r w:rsidRPr="0098584F">
        <w:rPr>
          <w:rFonts w:ascii="Arial" w:hAnsi="Arial" w:cs="Arial"/>
          <w:b w:val="0"/>
          <w:i/>
          <w:color w:val="000000"/>
          <w:sz w:val="22"/>
        </w:rPr>
        <w:t>Clean Water Act</w:t>
      </w:r>
      <w:r w:rsidR="0098584F" w:rsidRPr="0098584F">
        <w:rPr>
          <w:rFonts w:ascii="Arial" w:hAnsi="Arial" w:cs="Arial"/>
          <w:b w:val="0"/>
          <w:i/>
          <w:color w:val="000000"/>
          <w:sz w:val="22"/>
        </w:rPr>
        <w:t>,</w:t>
      </w:r>
      <w:r w:rsidRPr="007E1539">
        <w:rPr>
          <w:rFonts w:ascii="Arial" w:hAnsi="Arial" w:cs="Arial"/>
          <w:b w:val="0"/>
          <w:color w:val="000000"/>
          <w:sz w:val="22"/>
        </w:rPr>
        <w:t xml:space="preserve"> 2006.</w:t>
      </w:r>
    </w:p>
    <w:p w14:paraId="59F9D17F" w14:textId="77777777" w:rsidR="007E1539" w:rsidRPr="007E1539" w:rsidRDefault="007E1539" w:rsidP="003743E6">
      <w:pPr>
        <w:rPr>
          <w:rFonts w:ascii="Arial" w:hAnsi="Arial" w:cs="Arial"/>
          <w:b w:val="0"/>
          <w:sz w:val="22"/>
        </w:rPr>
      </w:pPr>
    </w:p>
    <w:p w14:paraId="3536E8E7" w14:textId="1DE50EB6" w:rsidR="003743E6" w:rsidRPr="007E1539" w:rsidRDefault="00A81673" w:rsidP="003743E6">
      <w:pPr>
        <w:rPr>
          <w:rFonts w:ascii="Arial" w:hAnsi="Arial" w:cs="Arial"/>
          <w:b w:val="0"/>
          <w:sz w:val="22"/>
        </w:rPr>
      </w:pPr>
      <w:r>
        <w:rPr>
          <w:rFonts w:ascii="Arial" w:hAnsi="Arial" w:cs="Arial"/>
          <w:b w:val="0"/>
          <w:sz w:val="22"/>
        </w:rPr>
        <w:t>We are concerned that</w:t>
      </w:r>
      <w:r w:rsidR="003743E6" w:rsidRPr="007E1539">
        <w:rPr>
          <w:rFonts w:ascii="Arial" w:hAnsi="Arial" w:cs="Arial"/>
          <w:b w:val="0"/>
          <w:sz w:val="22"/>
        </w:rPr>
        <w:t xml:space="preserve"> Bill 66 weaken</w:t>
      </w:r>
      <w:r>
        <w:rPr>
          <w:rFonts w:ascii="Arial" w:hAnsi="Arial" w:cs="Arial"/>
          <w:b w:val="0"/>
          <w:sz w:val="22"/>
        </w:rPr>
        <w:t>s</w:t>
      </w:r>
      <w:r w:rsidR="003743E6" w:rsidRPr="007E1539">
        <w:rPr>
          <w:rFonts w:ascii="Arial" w:hAnsi="Arial" w:cs="Arial"/>
          <w:b w:val="0"/>
          <w:sz w:val="22"/>
        </w:rPr>
        <w:t xml:space="preserve"> current legislation designed to protect the health and safety of Ontario residents</w:t>
      </w:r>
      <w:proofErr w:type="gramStart"/>
      <w:r>
        <w:rPr>
          <w:rFonts w:ascii="Arial" w:hAnsi="Arial" w:cs="Arial"/>
          <w:b w:val="0"/>
          <w:sz w:val="22"/>
        </w:rPr>
        <w:t xml:space="preserve">. </w:t>
      </w:r>
      <w:proofErr w:type="gramEnd"/>
      <w:r>
        <w:rPr>
          <w:rFonts w:ascii="Arial" w:hAnsi="Arial" w:cs="Arial"/>
          <w:b w:val="0"/>
          <w:sz w:val="22"/>
        </w:rPr>
        <w:t xml:space="preserve">Further it is unaligned </w:t>
      </w:r>
      <w:r w:rsidR="003743E6" w:rsidRPr="007E1539">
        <w:rPr>
          <w:rFonts w:ascii="Arial" w:hAnsi="Arial" w:cs="Arial"/>
          <w:b w:val="0"/>
          <w:sz w:val="22"/>
        </w:rPr>
        <w:t>with the new provincial Made-in-Ontario Environment Plan which serves to enhance efforts to protect these important naturalized areas.</w:t>
      </w:r>
    </w:p>
    <w:p w14:paraId="41B1D81F" w14:textId="77777777" w:rsidR="003743E6" w:rsidRPr="007E1539" w:rsidRDefault="003743E6" w:rsidP="003743E6">
      <w:pPr>
        <w:rPr>
          <w:rFonts w:ascii="Arial" w:hAnsi="Arial" w:cs="Arial"/>
          <w:b w:val="0"/>
          <w:sz w:val="22"/>
        </w:rPr>
      </w:pPr>
    </w:p>
    <w:p w14:paraId="1691C3F5" w14:textId="3D208FC9" w:rsidR="003743E6" w:rsidRPr="007E1539" w:rsidRDefault="003743E6" w:rsidP="003743E6">
      <w:pPr>
        <w:rPr>
          <w:rFonts w:ascii="Arial" w:hAnsi="Arial" w:cs="Arial"/>
          <w:b w:val="0"/>
          <w:color w:val="000000"/>
          <w:sz w:val="22"/>
        </w:rPr>
      </w:pPr>
      <w:r w:rsidRPr="007E1539">
        <w:rPr>
          <w:rFonts w:ascii="Arial" w:hAnsi="Arial" w:cs="Arial"/>
          <w:b w:val="0"/>
          <w:color w:val="000000"/>
          <w:sz w:val="22"/>
        </w:rPr>
        <w:t xml:space="preserve">We respectfully ask the government to consider the impacts on </w:t>
      </w:r>
      <w:r w:rsidR="00A81673">
        <w:rPr>
          <w:rFonts w:ascii="Arial" w:hAnsi="Arial" w:cs="Arial"/>
          <w:b w:val="0"/>
          <w:color w:val="000000"/>
          <w:sz w:val="22"/>
        </w:rPr>
        <w:t xml:space="preserve">the health of the public </w:t>
      </w:r>
      <w:r w:rsidRPr="007E1539">
        <w:rPr>
          <w:rFonts w:ascii="Arial" w:hAnsi="Arial" w:cs="Arial"/>
          <w:b w:val="0"/>
          <w:color w:val="000000"/>
          <w:sz w:val="22"/>
        </w:rPr>
        <w:t xml:space="preserve">prior to Bill 66 proceeding through the legislative process. Despite the potential gains this legislation could create, Public Health Sudbury </w:t>
      </w:r>
      <w:r w:rsidR="00A81673">
        <w:rPr>
          <w:rFonts w:ascii="Arial" w:hAnsi="Arial" w:cs="Arial"/>
          <w:b w:val="0"/>
          <w:color w:val="000000"/>
          <w:sz w:val="22"/>
        </w:rPr>
        <w:t>&amp;</w:t>
      </w:r>
      <w:r w:rsidRPr="007E1539">
        <w:rPr>
          <w:rFonts w:ascii="Arial" w:hAnsi="Arial" w:cs="Arial"/>
          <w:b w:val="0"/>
          <w:color w:val="000000"/>
          <w:sz w:val="22"/>
        </w:rPr>
        <w:t xml:space="preserve"> Districts believes the negative impacts could greatly outweigh the benefits.  We thank you for the opportunity to provide comment and your consideration of our feedback. If you have questions regarding our comments please contact </w:t>
      </w:r>
      <w:r w:rsidR="00A81673">
        <w:rPr>
          <w:rFonts w:ascii="Arial" w:hAnsi="Arial" w:cs="Arial"/>
          <w:b w:val="0"/>
          <w:color w:val="000000"/>
          <w:sz w:val="22"/>
        </w:rPr>
        <w:t xml:space="preserve">my office at 705.522.9200, </w:t>
      </w:r>
      <w:proofErr w:type="spellStart"/>
      <w:r w:rsidR="00A81673">
        <w:rPr>
          <w:rFonts w:ascii="Arial" w:hAnsi="Arial" w:cs="Arial"/>
          <w:b w:val="0"/>
          <w:color w:val="000000"/>
          <w:sz w:val="22"/>
        </w:rPr>
        <w:t>ext</w:t>
      </w:r>
      <w:proofErr w:type="spellEnd"/>
      <w:r w:rsidR="00A81673">
        <w:rPr>
          <w:rFonts w:ascii="Arial" w:hAnsi="Arial" w:cs="Arial"/>
          <w:b w:val="0"/>
          <w:color w:val="000000"/>
          <w:sz w:val="22"/>
        </w:rPr>
        <w:t xml:space="preserve"> 291 or </w:t>
      </w:r>
      <w:r w:rsidRPr="007E1539">
        <w:rPr>
          <w:rFonts w:ascii="Arial" w:hAnsi="Arial" w:cs="Arial"/>
          <w:b w:val="0"/>
          <w:color w:val="000000"/>
          <w:sz w:val="22"/>
        </w:rPr>
        <w:t xml:space="preserve">Burgess Hawkins, Manager at </w:t>
      </w:r>
      <w:proofErr w:type="spellStart"/>
      <w:r w:rsidRPr="007E1539">
        <w:rPr>
          <w:rFonts w:ascii="Arial" w:hAnsi="Arial" w:cs="Arial"/>
          <w:b w:val="0"/>
          <w:color w:val="000000"/>
          <w:sz w:val="22"/>
        </w:rPr>
        <w:t>ext</w:t>
      </w:r>
      <w:proofErr w:type="spellEnd"/>
      <w:r w:rsidRPr="007E1539">
        <w:rPr>
          <w:rFonts w:ascii="Arial" w:hAnsi="Arial" w:cs="Arial"/>
          <w:b w:val="0"/>
          <w:color w:val="000000"/>
          <w:sz w:val="22"/>
        </w:rPr>
        <w:t xml:space="preserve"> 218.</w:t>
      </w:r>
    </w:p>
    <w:p w14:paraId="71173FE7" w14:textId="5EBD03FD" w:rsidR="003743E6" w:rsidRPr="007E1539" w:rsidRDefault="003743E6" w:rsidP="003743E6">
      <w:pPr>
        <w:rPr>
          <w:rFonts w:ascii="Arial" w:hAnsi="Arial" w:cs="Arial"/>
          <w:b w:val="0"/>
          <w:color w:val="000000"/>
          <w:sz w:val="22"/>
        </w:rPr>
      </w:pPr>
    </w:p>
    <w:p w14:paraId="23FB8013" w14:textId="145C09AC" w:rsidR="003743E6" w:rsidRDefault="003743E6" w:rsidP="003743E6">
      <w:pPr>
        <w:rPr>
          <w:rFonts w:ascii="Arial" w:hAnsi="Arial" w:cs="Arial"/>
          <w:b w:val="0"/>
          <w:color w:val="000000"/>
          <w:sz w:val="22"/>
        </w:rPr>
      </w:pPr>
      <w:r w:rsidRPr="007E1539">
        <w:rPr>
          <w:rFonts w:ascii="Arial" w:hAnsi="Arial" w:cs="Arial"/>
          <w:b w:val="0"/>
          <w:color w:val="000000"/>
          <w:sz w:val="22"/>
        </w:rPr>
        <w:t xml:space="preserve">Sincerely, </w:t>
      </w:r>
    </w:p>
    <w:p w14:paraId="29EBD79D" w14:textId="57BB6A7D" w:rsidR="004E392C" w:rsidRDefault="004E392C" w:rsidP="003743E6">
      <w:pPr>
        <w:rPr>
          <w:rFonts w:ascii="Arial" w:hAnsi="Arial" w:cs="Arial"/>
          <w:b w:val="0"/>
          <w:color w:val="000000"/>
          <w:sz w:val="22"/>
        </w:rPr>
      </w:pPr>
    </w:p>
    <w:p w14:paraId="4BF1300D" w14:textId="05131B3E" w:rsidR="004E392C" w:rsidRPr="00A81673" w:rsidRDefault="00A81673" w:rsidP="003743E6">
      <w:pPr>
        <w:rPr>
          <w:rFonts w:ascii="Arial" w:hAnsi="Arial" w:cs="Arial"/>
          <w:b w:val="0"/>
          <w:i/>
          <w:color w:val="808080" w:themeColor="background1" w:themeShade="80"/>
          <w:sz w:val="22"/>
        </w:rPr>
      </w:pPr>
      <w:r>
        <w:rPr>
          <w:rFonts w:ascii="Arial" w:hAnsi="Arial" w:cs="Arial"/>
          <w:b w:val="0"/>
          <w:i/>
          <w:color w:val="808080" w:themeColor="background1" w:themeShade="80"/>
          <w:sz w:val="22"/>
        </w:rPr>
        <w:t>Original signed by</w:t>
      </w:r>
      <w:bookmarkStart w:id="0" w:name="_GoBack"/>
      <w:bookmarkEnd w:id="0"/>
    </w:p>
    <w:p w14:paraId="2214F7EF" w14:textId="197862F8" w:rsidR="004E392C" w:rsidRDefault="004E392C" w:rsidP="003743E6">
      <w:pPr>
        <w:rPr>
          <w:rFonts w:ascii="Arial" w:hAnsi="Arial" w:cs="Arial"/>
          <w:b w:val="0"/>
          <w:color w:val="000000"/>
          <w:sz w:val="22"/>
        </w:rPr>
      </w:pPr>
    </w:p>
    <w:p w14:paraId="3A798116" w14:textId="1D150378" w:rsidR="004E392C" w:rsidRDefault="004E392C" w:rsidP="003743E6">
      <w:pPr>
        <w:rPr>
          <w:rFonts w:ascii="Arial" w:hAnsi="Arial" w:cs="Arial"/>
          <w:b w:val="0"/>
          <w:color w:val="000000"/>
          <w:sz w:val="22"/>
        </w:rPr>
      </w:pPr>
      <w:r>
        <w:rPr>
          <w:rFonts w:ascii="Arial" w:hAnsi="Arial" w:cs="Arial"/>
          <w:b w:val="0"/>
          <w:color w:val="000000"/>
          <w:sz w:val="22"/>
        </w:rPr>
        <w:t xml:space="preserve">Penny Sutcliffe, MD, </w:t>
      </w:r>
      <w:proofErr w:type="spellStart"/>
      <w:r>
        <w:rPr>
          <w:rFonts w:ascii="Arial" w:hAnsi="Arial" w:cs="Arial"/>
          <w:b w:val="0"/>
          <w:color w:val="000000"/>
          <w:sz w:val="22"/>
        </w:rPr>
        <w:t>MHSc</w:t>
      </w:r>
      <w:proofErr w:type="spellEnd"/>
      <w:r>
        <w:rPr>
          <w:rFonts w:ascii="Arial" w:hAnsi="Arial" w:cs="Arial"/>
          <w:b w:val="0"/>
          <w:color w:val="000000"/>
          <w:sz w:val="22"/>
        </w:rPr>
        <w:t>, FRCPC</w:t>
      </w:r>
    </w:p>
    <w:p w14:paraId="4A32D49B" w14:textId="6C85CDFC" w:rsidR="004E392C" w:rsidRDefault="004E392C" w:rsidP="003743E6">
      <w:pPr>
        <w:rPr>
          <w:rFonts w:ascii="Arial" w:hAnsi="Arial" w:cs="Arial"/>
          <w:b w:val="0"/>
          <w:color w:val="000000"/>
          <w:sz w:val="22"/>
        </w:rPr>
      </w:pPr>
      <w:r>
        <w:rPr>
          <w:rFonts w:ascii="Arial" w:hAnsi="Arial" w:cs="Arial"/>
          <w:b w:val="0"/>
          <w:color w:val="000000"/>
          <w:sz w:val="22"/>
        </w:rPr>
        <w:t>Medical Officer of Health and Chief Executive Officer</w:t>
      </w:r>
    </w:p>
    <w:p w14:paraId="643C3FBF" w14:textId="76665E52" w:rsidR="004E392C" w:rsidRDefault="004E392C" w:rsidP="003743E6">
      <w:pPr>
        <w:rPr>
          <w:rFonts w:ascii="Arial" w:hAnsi="Arial" w:cs="Arial"/>
          <w:b w:val="0"/>
          <w:color w:val="000000"/>
          <w:sz w:val="22"/>
        </w:rPr>
      </w:pPr>
    </w:p>
    <w:p w14:paraId="503D6B1F" w14:textId="5F435D80" w:rsidR="004E392C" w:rsidRDefault="004E392C" w:rsidP="003743E6">
      <w:pPr>
        <w:rPr>
          <w:rFonts w:ascii="Arial" w:hAnsi="Arial" w:cs="Arial"/>
          <w:b w:val="0"/>
          <w:color w:val="000000"/>
          <w:sz w:val="22"/>
        </w:rPr>
      </w:pPr>
    </w:p>
    <w:p w14:paraId="3666DE27" w14:textId="2365522A" w:rsidR="004E392C" w:rsidRDefault="004E392C" w:rsidP="003743E6">
      <w:pPr>
        <w:rPr>
          <w:rFonts w:ascii="Arial" w:hAnsi="Arial" w:cs="Arial"/>
          <w:b w:val="0"/>
          <w:color w:val="000000"/>
          <w:sz w:val="22"/>
        </w:rPr>
      </w:pPr>
    </w:p>
    <w:p w14:paraId="010DE07D" w14:textId="08ADE5E5" w:rsidR="004E392C" w:rsidRDefault="004E392C" w:rsidP="003743E6">
      <w:pPr>
        <w:rPr>
          <w:rFonts w:ascii="Arial" w:hAnsi="Arial" w:cs="Arial"/>
          <w:b w:val="0"/>
          <w:color w:val="000000"/>
          <w:sz w:val="22"/>
        </w:rPr>
      </w:pPr>
      <w:proofErr w:type="spellStart"/>
      <w:proofErr w:type="gramStart"/>
      <w:r>
        <w:rPr>
          <w:rFonts w:ascii="Arial" w:hAnsi="Arial" w:cs="Arial"/>
          <w:b w:val="0"/>
          <w:color w:val="000000"/>
          <w:sz w:val="22"/>
        </w:rPr>
        <w:t>PS:ldp</w:t>
      </w:r>
      <w:proofErr w:type="spellEnd"/>
      <w:proofErr w:type="gramEnd"/>
    </w:p>
    <w:p w14:paraId="5B09B873" w14:textId="1EF5E91F" w:rsidR="004E392C" w:rsidRDefault="004E392C" w:rsidP="003743E6">
      <w:pPr>
        <w:rPr>
          <w:rFonts w:ascii="Arial" w:hAnsi="Arial" w:cs="Arial"/>
          <w:b w:val="0"/>
          <w:color w:val="000000"/>
          <w:sz w:val="22"/>
        </w:rPr>
      </w:pPr>
    </w:p>
    <w:p w14:paraId="5AFD1FD4" w14:textId="3BBAF27D" w:rsidR="004E392C" w:rsidRDefault="004E392C" w:rsidP="003743E6">
      <w:pPr>
        <w:rPr>
          <w:rFonts w:ascii="Arial" w:hAnsi="Arial" w:cs="Arial"/>
          <w:b w:val="0"/>
          <w:color w:val="000000"/>
          <w:sz w:val="22"/>
        </w:rPr>
      </w:pPr>
    </w:p>
    <w:p w14:paraId="0DF58386" w14:textId="1EC3648D" w:rsidR="004E392C" w:rsidRDefault="004E392C" w:rsidP="003743E6">
      <w:pPr>
        <w:rPr>
          <w:rFonts w:ascii="Arial" w:hAnsi="Arial" w:cs="Arial"/>
          <w:b w:val="0"/>
          <w:color w:val="000000"/>
          <w:sz w:val="22"/>
        </w:rPr>
      </w:pPr>
    </w:p>
    <w:p w14:paraId="48F549E4" w14:textId="05209369" w:rsidR="004E392C" w:rsidRDefault="004E392C" w:rsidP="003743E6">
      <w:pPr>
        <w:rPr>
          <w:rFonts w:ascii="Arial" w:hAnsi="Arial" w:cs="Arial"/>
          <w:b w:val="0"/>
          <w:color w:val="000000"/>
          <w:sz w:val="22"/>
        </w:rPr>
      </w:pPr>
    </w:p>
    <w:p w14:paraId="4DC3E5FB" w14:textId="642902C4" w:rsidR="004E392C" w:rsidRPr="007E1539" w:rsidRDefault="004E392C" w:rsidP="003743E6">
      <w:pPr>
        <w:rPr>
          <w:rFonts w:ascii="Arial" w:hAnsi="Arial" w:cs="Arial"/>
          <w:b w:val="0"/>
          <w:color w:val="000000"/>
          <w:sz w:val="22"/>
        </w:rPr>
      </w:pPr>
    </w:p>
    <w:p w14:paraId="304E817C" w14:textId="77777777" w:rsidR="003743E6" w:rsidRPr="007E1539" w:rsidRDefault="003743E6" w:rsidP="008B3610">
      <w:pPr>
        <w:rPr>
          <w:rFonts w:ascii="Arial" w:hAnsi="Arial" w:cs="Arial"/>
          <w:sz w:val="22"/>
        </w:rPr>
      </w:pPr>
    </w:p>
    <w:sectPr w:rsidR="003743E6" w:rsidRPr="007E1539" w:rsidSect="007E1539">
      <w:headerReference w:type="default" r:id="rId13"/>
      <w:pgSz w:w="12240" w:h="15840" w:code="1"/>
      <w:pgMar w:top="1440" w:right="1800" w:bottom="851" w:left="180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0046" w14:textId="77777777" w:rsidR="00AE3ED3" w:rsidRDefault="00AE3ED3" w:rsidP="008B3610">
      <w:r>
        <w:separator/>
      </w:r>
    </w:p>
  </w:endnote>
  <w:endnote w:type="continuationSeparator" w:id="0">
    <w:p w14:paraId="65FEC1DB" w14:textId="77777777" w:rsidR="00AE3ED3" w:rsidRDefault="00AE3ED3" w:rsidP="008B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65ED" w14:textId="77777777" w:rsidR="00AE3ED3" w:rsidRDefault="00AE3ED3" w:rsidP="008B3610">
      <w:r>
        <w:separator/>
      </w:r>
    </w:p>
  </w:footnote>
  <w:footnote w:type="continuationSeparator" w:id="0">
    <w:p w14:paraId="2F5B0B59" w14:textId="77777777" w:rsidR="00AE3ED3" w:rsidRDefault="00AE3ED3" w:rsidP="008B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93F" w14:textId="77777777" w:rsidR="009845EF" w:rsidRDefault="00F338DA" w:rsidP="008B3610">
    <w:pPr>
      <w:pStyle w:val="Header"/>
    </w:pPr>
    <w:r>
      <w:rPr>
        <w:noProof/>
        <w:lang w:val="en-US"/>
      </w:rPr>
      <w:drawing>
        <wp:anchor distT="0" distB="0" distL="114300" distR="114300" simplePos="0" relativeHeight="251658240" behindDoc="1" locked="0" layoutInCell="1" allowOverlap="1" wp14:anchorId="7EE38034" wp14:editId="78BA43E6">
          <wp:simplePos x="0" y="0"/>
          <wp:positionH relativeFrom="page">
            <wp:align>left</wp:align>
          </wp:positionH>
          <wp:positionV relativeFrom="paragraph">
            <wp:posOffset>-457829</wp:posOffset>
          </wp:positionV>
          <wp:extent cx="7772400" cy="1005888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SD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883"/>
                  </a:xfrm>
                  <a:prstGeom prst="rect">
                    <a:avLst/>
                  </a:prstGeom>
                </pic:spPr>
              </pic:pic>
            </a:graphicData>
          </a:graphic>
          <wp14:sizeRelH relativeFrom="margin">
            <wp14:pctWidth>0</wp14:pctWidth>
          </wp14:sizeRelH>
          <wp14:sizeRelV relativeFrom="margin">
            <wp14:pctHeight>0</wp14:pctHeight>
          </wp14:sizeRelV>
        </wp:anchor>
      </w:drawing>
    </w:r>
    <w:r w:rsidR="0058175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6D7D" w14:textId="77777777" w:rsidR="0080099F" w:rsidRDefault="0080099F" w:rsidP="008B3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10F"/>
    <w:multiLevelType w:val="hybridMultilevel"/>
    <w:tmpl w:val="9C561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33A92"/>
    <w:multiLevelType w:val="hybridMultilevel"/>
    <w:tmpl w:val="470AC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D3"/>
    <w:rsid w:val="000371EE"/>
    <w:rsid w:val="00094FB8"/>
    <w:rsid w:val="00097558"/>
    <w:rsid w:val="000B461C"/>
    <w:rsid w:val="001100B5"/>
    <w:rsid w:val="001124B9"/>
    <w:rsid w:val="001719A4"/>
    <w:rsid w:val="001E0ED4"/>
    <w:rsid w:val="001F2BF1"/>
    <w:rsid w:val="0022485F"/>
    <w:rsid w:val="002441F8"/>
    <w:rsid w:val="00311AB5"/>
    <w:rsid w:val="003126FE"/>
    <w:rsid w:val="003218A0"/>
    <w:rsid w:val="00330E5D"/>
    <w:rsid w:val="003743E6"/>
    <w:rsid w:val="00376F64"/>
    <w:rsid w:val="00387164"/>
    <w:rsid w:val="003E7EAA"/>
    <w:rsid w:val="004061DA"/>
    <w:rsid w:val="004142E7"/>
    <w:rsid w:val="00420BCE"/>
    <w:rsid w:val="00474B43"/>
    <w:rsid w:val="00486E08"/>
    <w:rsid w:val="004C55AD"/>
    <w:rsid w:val="004E392C"/>
    <w:rsid w:val="00551489"/>
    <w:rsid w:val="00581500"/>
    <w:rsid w:val="00581751"/>
    <w:rsid w:val="005A36E6"/>
    <w:rsid w:val="005B7374"/>
    <w:rsid w:val="005C33EF"/>
    <w:rsid w:val="005C7B34"/>
    <w:rsid w:val="005C7D0D"/>
    <w:rsid w:val="005F7C4E"/>
    <w:rsid w:val="0069381E"/>
    <w:rsid w:val="00710BDA"/>
    <w:rsid w:val="0071412A"/>
    <w:rsid w:val="00730A96"/>
    <w:rsid w:val="007560E4"/>
    <w:rsid w:val="0075688E"/>
    <w:rsid w:val="007E1539"/>
    <w:rsid w:val="007E5E72"/>
    <w:rsid w:val="00800165"/>
    <w:rsid w:val="0080099F"/>
    <w:rsid w:val="00800C76"/>
    <w:rsid w:val="008033E5"/>
    <w:rsid w:val="0087367E"/>
    <w:rsid w:val="00877E93"/>
    <w:rsid w:val="00890999"/>
    <w:rsid w:val="008A1584"/>
    <w:rsid w:val="008B3610"/>
    <w:rsid w:val="008F2A7C"/>
    <w:rsid w:val="009072E2"/>
    <w:rsid w:val="00913844"/>
    <w:rsid w:val="00956C6F"/>
    <w:rsid w:val="009845EF"/>
    <w:rsid w:val="0098584F"/>
    <w:rsid w:val="00985EB7"/>
    <w:rsid w:val="00992BD1"/>
    <w:rsid w:val="009A59E1"/>
    <w:rsid w:val="009B055B"/>
    <w:rsid w:val="009F0A44"/>
    <w:rsid w:val="00A81673"/>
    <w:rsid w:val="00AE3ED3"/>
    <w:rsid w:val="00B14417"/>
    <w:rsid w:val="00B53EDF"/>
    <w:rsid w:val="00B95D32"/>
    <w:rsid w:val="00BB34FE"/>
    <w:rsid w:val="00BE0D70"/>
    <w:rsid w:val="00BF1AEF"/>
    <w:rsid w:val="00C24C8F"/>
    <w:rsid w:val="00C25A2E"/>
    <w:rsid w:val="00C77787"/>
    <w:rsid w:val="00CA5E86"/>
    <w:rsid w:val="00CB2930"/>
    <w:rsid w:val="00CC3164"/>
    <w:rsid w:val="00CE4397"/>
    <w:rsid w:val="00D0759F"/>
    <w:rsid w:val="00D2501E"/>
    <w:rsid w:val="00D32713"/>
    <w:rsid w:val="00D34082"/>
    <w:rsid w:val="00D4066B"/>
    <w:rsid w:val="00D5642D"/>
    <w:rsid w:val="00D705EE"/>
    <w:rsid w:val="00D96B68"/>
    <w:rsid w:val="00E0664B"/>
    <w:rsid w:val="00E7720B"/>
    <w:rsid w:val="00E8160B"/>
    <w:rsid w:val="00EB4514"/>
    <w:rsid w:val="00F148AD"/>
    <w:rsid w:val="00F26FA4"/>
    <w:rsid w:val="00F338DA"/>
    <w:rsid w:val="00F55449"/>
    <w:rsid w:val="00F5735A"/>
    <w:rsid w:val="00FB131E"/>
    <w:rsid w:val="00FE19CE"/>
    <w:rsid w:val="00FF4B8D"/>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D6529"/>
  <w15:docId w15:val="{D17A6901-65DA-49F5-BF5D-15B270EF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3610"/>
    <w:rPr>
      <w:rFonts w:asciiTheme="minorHAnsi" w:hAnsiTheme="minorHAnsi" w:cstheme="minorHAnsi"/>
      <w:b/>
      <w:sz w:val="24"/>
      <w:szCs w:val="22"/>
      <w:lang w:val="en-CA"/>
    </w:rPr>
  </w:style>
  <w:style w:type="paragraph" w:styleId="Heading1">
    <w:name w:val="heading 1"/>
    <w:basedOn w:val="Normal"/>
    <w:next w:val="Normal"/>
    <w:qFormat/>
    <w:rsid w:val="00486E08"/>
    <w:pPr>
      <w:keepNext/>
      <w:jc w:val="center"/>
      <w:outlineLvl w:val="0"/>
    </w:pPr>
    <w:rPr>
      <w:b w:val="0"/>
      <w:bCs/>
      <w:i/>
      <w:iCs/>
      <w:color w:val="A00050"/>
    </w:rPr>
  </w:style>
  <w:style w:type="paragraph" w:styleId="Heading2">
    <w:name w:val="heading 2"/>
    <w:basedOn w:val="Normal"/>
    <w:next w:val="Normal"/>
    <w:qFormat/>
    <w:rsid w:val="00486E08"/>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E08"/>
    <w:pPr>
      <w:tabs>
        <w:tab w:val="center" w:pos="4320"/>
        <w:tab w:val="right" w:pos="8640"/>
      </w:tabs>
    </w:pPr>
  </w:style>
  <w:style w:type="paragraph" w:styleId="Footer">
    <w:name w:val="footer"/>
    <w:basedOn w:val="Normal"/>
    <w:rsid w:val="00486E08"/>
    <w:pPr>
      <w:tabs>
        <w:tab w:val="center" w:pos="4320"/>
        <w:tab w:val="right" w:pos="8640"/>
      </w:tabs>
    </w:pPr>
  </w:style>
  <w:style w:type="paragraph" w:styleId="BodyText">
    <w:name w:val="Body Text"/>
    <w:basedOn w:val="Normal"/>
    <w:rsid w:val="00486E08"/>
    <w:pPr>
      <w:jc w:val="center"/>
    </w:pPr>
    <w:rPr>
      <w:sz w:val="16"/>
    </w:rPr>
  </w:style>
  <w:style w:type="paragraph" w:styleId="BodyText2">
    <w:name w:val="Body Text 2"/>
    <w:basedOn w:val="Normal"/>
    <w:rsid w:val="00486E08"/>
    <w:pPr>
      <w:jc w:val="both"/>
    </w:pPr>
  </w:style>
  <w:style w:type="paragraph" w:styleId="BodyText3">
    <w:name w:val="Body Text 3"/>
    <w:basedOn w:val="Normal"/>
    <w:rsid w:val="00486E08"/>
    <w:pPr>
      <w:tabs>
        <w:tab w:val="left" w:pos="540"/>
        <w:tab w:val="left" w:pos="821"/>
      </w:tabs>
      <w:jc w:val="center"/>
    </w:pPr>
    <w:rPr>
      <w:rFonts w:ascii="GoudyOlSt BT" w:hAnsi="GoudyOlSt BT"/>
      <w:b w:val="0"/>
      <w:bCs/>
      <w:kern w:val="12"/>
      <w:sz w:val="16"/>
    </w:rPr>
  </w:style>
  <w:style w:type="paragraph" w:styleId="BalloonText">
    <w:name w:val="Balloon Text"/>
    <w:basedOn w:val="Normal"/>
    <w:semiHidden/>
    <w:rsid w:val="00486E08"/>
    <w:rPr>
      <w:rFonts w:ascii="Tahoma" w:hAnsi="Tahoma" w:cs="Tahoma"/>
      <w:sz w:val="16"/>
      <w:szCs w:val="16"/>
    </w:rPr>
  </w:style>
  <w:style w:type="character" w:styleId="Hyperlink">
    <w:name w:val="Hyperlink"/>
    <w:basedOn w:val="DefaultParagraphFont"/>
    <w:rsid w:val="00992BD1"/>
    <w:rPr>
      <w:color w:val="0000FF"/>
      <w:u w:val="single"/>
    </w:rPr>
  </w:style>
  <w:style w:type="paragraph" w:customStyle="1" w:styleId="Default">
    <w:name w:val="Default"/>
    <w:rsid w:val="00AE3ED3"/>
    <w:pPr>
      <w:autoSpaceDE w:val="0"/>
      <w:autoSpaceDN w:val="0"/>
      <w:adjustRightInd w:val="0"/>
    </w:pPr>
    <w:rPr>
      <w:rFonts w:ascii="Arial" w:eastAsiaTheme="minorHAns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main\templates\SDHU%20Generic\Letterhead_PHSD_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Colligo xmlns="1bfa0af9-9ac9-4b51-8ade-5c105135c4b4" xsi:nil="true"/>
    <Importance xmlns="1bfa0af9-9ac9-4b51-8ade-5c105135c4b4" xsi:nil="true"/>
    <b65c075dc1d24ff1878988087dfdea72 xmlns="1bfa0af9-9ac9-4b51-8ade-5c105135c4b4">
      <Terms xmlns="http://schemas.microsoft.com/office/infopath/2007/PartnerControls">
        <TermInfo xmlns="http://schemas.microsoft.com/office/infopath/2007/PartnerControls">
          <TermName xmlns="http://schemas.microsoft.com/office/infopath/2007/PartnerControls">Correspondence Out</TermName>
          <TermId xmlns="http://schemas.microsoft.com/office/infopath/2007/PartnerControls">f06d8d4e-3475-4852-8620-0f1fdb719b22</TermId>
        </TermInfo>
      </Terms>
    </b65c075dc1d24ff1878988087dfdea72>
    <Received-UTC xmlns="1bfa0af9-9ac9-4b51-8ade-5c105135c4b4" xsi:nil="true"/>
    <To-Address xmlns="1bfa0af9-9ac9-4b51-8ade-5c105135c4b4" xsi:nil="true"/>
    <l47e3f044f9a4df4a7582916cb983551 xmlns="1bfa0af9-9ac9-4b51-8ade-5c105135c4b4">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474ee749-50d5-4fbd-be33-3e4dd50416c8</TermId>
        </TermInfo>
      </Terms>
    </l47e3f044f9a4df4a7582916cb983551>
    <Cc xmlns="1bfa0af9-9ac9-4b51-8ade-5c105135c4b4" xsi:nil="true"/>
    <Bcc-Address xmlns="1bfa0af9-9ac9-4b51-8ade-5c105135c4b4" xsi:nil="true"/>
    <From-Address xmlns="1bfa0af9-9ac9-4b51-8ade-5c105135c4b4" xsi:nil="true"/>
    <Received xmlns="1bfa0af9-9ac9-4b51-8ade-5c105135c4b4" xsi:nil="true"/>
    <Approval_x0020_Date xmlns="1bfa0af9-9ac9-4b51-8ade-5c105135c4b4" xsi:nil="true"/>
    <Conversation xmlns="1bfa0af9-9ac9-4b51-8ade-5c105135c4b4" xsi:nil="true"/>
    <Attachment1 xmlns="1bfa0af9-9ac9-4b51-8ade-5c105135c4b4">false</Attachment1>
    <Cycle_x0020_or_x0020_Term xmlns="1bfa0af9-9ac9-4b51-8ade-5c105135c4b4">2019</Cycle_x0020_or_x0020_Term>
    <Cc-Type xmlns="1bfa0af9-9ac9-4b51-8ade-5c105135c4b4" xsi:nil="true"/>
    <Case_x0020_ID xmlns="1bfa0af9-9ac9-4b51-8ade-5c105135c4b4">Bill 66</Case_x0020_ID>
    <f7a79e356c724ab0aaac334b78c0a8a1 xmlns="1bfa0af9-9ac9-4b51-8ade-5c105135c4b4">
      <Terms xmlns="http://schemas.microsoft.com/office/infopath/2007/PartnerControls"/>
    </f7a79e356c724ab0aaac334b78c0a8a1>
    <kee7b7caa3ea449dbd889f35b480d01b xmlns="1bfa0af9-9ac9-4b51-8ade-5c105135c4b4">
      <Terms xmlns="http://schemas.microsoft.com/office/infopath/2007/PartnerControls"/>
    </kee7b7caa3ea449dbd889f35b480d01b>
    <Expiry_x0020_Date xmlns="1bfa0af9-9ac9-4b51-8ade-5c105135c4b4" xsi:nil="true"/>
    <From-Type xmlns="1bfa0af9-9ac9-4b51-8ade-5c105135c4b4" xsi:nil="true"/>
    <CWRMItemRecordClassificationTaxHTField0 xmlns="1e5f6130-5492-4db8-a493-10bcf5397443">
      <Terms xmlns="http://schemas.microsoft.com/office/infopath/2007/PartnerControls">
        <TermInfo xmlns="http://schemas.microsoft.com/office/infopath/2007/PartnerControls">
          <TermName xmlns="http://schemas.microsoft.com/office/infopath/2007/PartnerControls">Health Hazard Prevention and Management Program Delivery and Environmental Health Policy</TermName>
          <TermId xmlns="http://schemas.microsoft.com/office/infopath/2007/PartnerControls">b4ec5131-24cf-4e93-b626-539de4c989c1</TermId>
        </TermInfo>
      </Terms>
    </CWRMItemRecordClassificationTaxHTField0>
    <TaxCatchAll xmlns="1bfa0af9-9ac9-4b51-8ade-5c105135c4b4">
      <Value>11</Value>
      <Value>283</Value>
      <Value>2</Value>
      <Value>224</Value>
    </TaxCatchAll>
    <Cc-Address xmlns="1bfa0af9-9ac9-4b51-8ade-5c105135c4b4" xsi:nil="true"/>
    <la8f40328fe54900b785a8eb2d16e05e xmlns="1bfa0af9-9ac9-4b51-8ade-5c105135c4b4">
      <Terms xmlns="http://schemas.microsoft.com/office/infopath/2007/PartnerControls"/>
    </la8f40328fe54900b785a8eb2d16e05e>
    <CWRMItemRecordData xmlns="1e5f6130-5492-4db8-a493-10bcf5397443">&lt;?xml version="1.0" encoding="utf-16"?&gt;&lt;RecordData xmlns:xsd="http://www.w3.org/2001/XMLSchema" xmlns:xsi="http://www.w3.org/2001/XMLSchema-instance" CurrentCategoryId="b40f0d2d-0b7f-430f-b853-5a41624ca5fc" CurrentPolicyId="3f2a368b-37c3-4300-b7b0-0fe77d439817" CurrentStageId="00000000-0000-0000-0000-000000000000" ExecuteStageImmediately="false" IsMovingPhysical="false" IsProcessing="false" OriginalCreatedDate="0001-01-01T00:00:00" OriginalModifiedDate="0001-01-01T00:00:00" ObsoleteDate="0001-01-01T00:00:00" ForceCrawl="false" DocumentSetSyncCount="0"&gt;&lt;LastProcessedStageId&gt;00000000-0000-0000-0000-000000000000&lt;/LastProcessedStageId&gt;&lt;LastProcessedDateValue xsi:type="xsd:dateTime"&gt;0001-01-01T00:00:00&lt;/LastProcessedDateValue&gt;&lt;/RecordData&gt;</CWRMItemRecordData>
    <Bcc-Type xmlns="1bfa0af9-9ac9-4b51-8ade-5c105135c4b4" xsi:nil="true"/>
    <To xmlns="1bfa0af9-9ac9-4b51-8ade-5c105135c4b4" xsi:nil="true"/>
    <f323e73acfc8459e8ff83f3b2ee6944a xmlns="1bfa0af9-9ac9-4b51-8ade-5c105135c4b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81d28fdf-732b-4ed1-b198-fde72d06308e</TermId>
        </TermInfo>
      </Terms>
    </f323e73acfc8459e8ff83f3b2ee6944a>
    <Email_x0020_Categories xmlns="1bfa0af9-9ac9-4b51-8ade-5c105135c4b4" xsi:nil="true"/>
    <n2ec714ed7cd4fd5b267f284d800cb45 xmlns="1bfa0af9-9ac9-4b51-8ade-5c105135c4b4">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474ee749-50d5-4fbd-be33-3e4dd50416c8</TermId>
        </TermInfo>
      </Terms>
    </n2ec714ed7cd4fd5b267f284d800cb45>
    <Bcc xmlns="1bfa0af9-9ac9-4b51-8ade-5c105135c4b4" xsi:nil="true"/>
    <Sensitivity xmlns="1bfa0af9-9ac9-4b51-8ade-5c105135c4b4" xsi:nil="true"/>
    <Sent xmlns="1bfa0af9-9ac9-4b51-8ade-5c105135c4b4" xsi:nil="true"/>
    <To-Type xmlns="1bfa0af9-9ac9-4b51-8ade-5c105135c4b4" xsi:nil="true"/>
    <From1 xmlns="1bfa0af9-9ac9-4b51-8ade-5c105135c4b4" xsi:nil="true"/>
    <Sent-UTC xmlns="1bfa0af9-9ac9-4b51-8ade-5c105135c4b4" xsi:nil="true"/>
    <CWRMItemRecordCategory xmlns="1e5f6130-5492-4db8-a493-10bcf5397443">EH08</CWRMItemRecordCategory>
    <CWRMItemRecordState xmlns="1e5f6130-5492-4db8-a493-10bcf5397443">Potential</CWRMItemRecordState>
    <CWRMItemRecordDeclaredDate xmlns="1e5f6130-5492-4db8-a493-10bcf5397443" xsi:nil="true"/>
    <_dlc_DocId xmlns="1bfa0af9-9ac9-4b51-8ade-5c105135c4b4">0000008O65</_dlc_DocId>
    <CWRMItemRecordVital xmlns="1e5f6130-5492-4db8-a493-10bcf5397443" xsi:nil="true"/>
    <CWRMItemRecordStatus xmlns="1e5f6130-5492-4db8-a493-10bcf5397443" xsi:nil="true"/>
    <_dlc_DocIdUrl xmlns="1bfa0af9-9ac9-4b51-8ade-5c105135c4b4">
      <Url>https://sp2013/sites/envhealth/admin/_layouts/15/DocIdRedir.aspx?ID=0000008O65</Url>
      <Description>0000008O65</Description>
    </_dlc_DocIdUrl>
    <CWRMItemUniqueId xmlns="1e5f6130-5492-4db8-a493-10bcf5397443">0000008O65</CWRMItemUniqu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spe:Receivers>
</file>

<file path=customXml/item4.xml><?xml version="1.0" encoding="utf-8"?>
<?mso-contentType ?>
<SharedContentType xmlns="Microsoft.SharePoint.Taxonomy.ContentTypeSync" SourceId="72071d1e-42f4-41cd-a76a-92fc8b7911e4" ContentTypeId="0x010100F382F9BFB399FD4699E65B7221A51A440207" PreviousValue="false"/>
</file>

<file path=customXml/item5.xml><?xml version="1.0" encoding="utf-8"?>
<ct:contentTypeSchema xmlns:ct="http://schemas.microsoft.com/office/2006/metadata/contentType" xmlns:ma="http://schemas.microsoft.com/office/2006/metadata/properties/metaAttributes" ct:_="" ma:_="" ma:contentTypeName="Case or Incident External" ma:contentTypeID="0x010100F382F9BFB399FD4699E65B7221A51A44020700F3B36289DC5A114E86E1B51C58A1B12C" ma:contentTypeVersion="16" ma:contentTypeDescription="" ma:contentTypeScope="" ma:versionID="375a416dcce15a6b0dc3976f7aba0783">
  <xsd:schema xmlns:xsd="http://www.w3.org/2001/XMLSchema" xmlns:xs="http://www.w3.org/2001/XMLSchema" xmlns:p="http://schemas.microsoft.com/office/2006/metadata/properties" xmlns:ns2="1bfa0af9-9ac9-4b51-8ade-5c105135c4b4" xmlns:ns3="1e5f6130-5492-4db8-a493-10bcf5397443" targetNamespace="http://schemas.microsoft.com/office/2006/metadata/properties" ma:root="true" ma:fieldsID="753855a26cff5d43892cf0d6b3e5d75e" ns2:_="" ns3:_="">
    <xsd:import namespace="1bfa0af9-9ac9-4b51-8ade-5c105135c4b4"/>
    <xsd:import namespace="1e5f6130-5492-4db8-a493-10bcf5397443"/>
    <xsd:element name="properties">
      <xsd:complexType>
        <xsd:sequence>
          <xsd:element name="documentManagement">
            <xsd:complexType>
              <xsd:all>
                <xsd:element ref="ns2:_dlc_DocId" minOccurs="0"/>
                <xsd:element ref="ns2:_dlc_DocIdUrl" minOccurs="0"/>
                <xsd:element ref="ns2:_dlc_DocIdPersistId"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b65c075dc1d24ff1878988087dfdea72" minOccurs="0"/>
                <xsd:element ref="ns2:f7a79e356c724ab0aaac334b78c0a8a1" minOccurs="0"/>
                <xsd:element ref="ns2:f323e73acfc8459e8ff83f3b2ee6944a" minOccurs="0"/>
                <xsd:element ref="ns2:n2ec714ed7cd4fd5b267f284d800cb45" minOccurs="0"/>
                <xsd:element ref="ns2:Bcc" minOccurs="0"/>
                <xsd:element ref="ns2:Bcc-Address" minOccurs="0"/>
                <xsd:element ref="ns2:Bcc-Type" minOccurs="0"/>
                <xsd:element ref="ns2:Cc" minOccurs="0"/>
                <xsd:element ref="ns2:Cc-Address" minOccurs="0"/>
                <xsd:element ref="ns2:Cc-Type" minOccurs="0"/>
                <xsd:element ref="ns2:Conversation" minOccurs="0"/>
                <xsd:element ref="ns2:Email_x0020_Categories" minOccurs="0"/>
                <xsd:element ref="ns2:Subject-Colligo" minOccurs="0"/>
                <xsd:element ref="ns2:From1" minOccurs="0"/>
                <xsd:element ref="ns2:From-Address" minOccurs="0"/>
                <xsd:element ref="ns2:From-Type" minOccurs="0"/>
                <xsd:element ref="ns2:Importance" minOccurs="0"/>
                <xsd:element ref="ns2:Received" minOccurs="0"/>
                <xsd:element ref="ns2:Received-UTC" minOccurs="0"/>
                <xsd:element ref="ns2:Sensitivity" minOccurs="0"/>
                <xsd:element ref="ns2:Sent" minOccurs="0"/>
                <xsd:element ref="ns2:Sent-UTC" minOccurs="0"/>
                <xsd:element ref="ns2:To" minOccurs="0"/>
                <xsd:element ref="ns2:To-Address" minOccurs="0"/>
                <xsd:element ref="ns2:To-Type" minOccurs="0"/>
                <xsd:element ref="ns2:Attachment1" minOccurs="0"/>
                <xsd:element ref="ns2:kee7b7caa3ea449dbd889f35b480d01b" minOccurs="0"/>
                <xsd:element ref="ns2:l47e3f044f9a4df4a7582916cb983551" minOccurs="0"/>
                <xsd:element ref="ns2:Expiry_x0020_Date" minOccurs="0"/>
                <xsd:element ref="ns2:Approval_x0020_Date" minOccurs="0"/>
                <xsd:element ref="ns2:Case_x0020_ID" minOccurs="0"/>
                <xsd:element ref="ns2:Cycle_x0020_or_x0020_Term" minOccurs="0"/>
                <xsd:element ref="ns2:la8f40328fe54900b785a8eb2d16e05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0af9-9ac9-4b51-8ade-5c105135c4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0195276-33d4-4979-8bc3-697fa8335093}" ma:internalName="TaxCatchAll" ma:showField="CatchAllData" ma:web="1e5f6130-5492-4db8-a493-10bcf539744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00195276-33d4-4979-8bc3-697fa8335093}" ma:internalName="TaxCatchAllLabel" ma:readOnly="true" ma:showField="CatchAllDataLabel" ma:web="1e5f6130-5492-4db8-a493-10bcf5397443">
      <xsd:complexType>
        <xsd:complexContent>
          <xsd:extension base="dms:MultiChoiceLookup">
            <xsd:sequence>
              <xsd:element name="Value" type="dms:Lookup" maxOccurs="unbounded" minOccurs="0" nillable="true"/>
            </xsd:sequence>
          </xsd:extension>
        </xsd:complexContent>
      </xsd:complexType>
    </xsd:element>
    <xsd:element name="b65c075dc1d24ff1878988087dfdea72" ma:index="22" nillable="true" ma:taxonomy="true" ma:internalName="b65c075dc1d24ff1878988087dfdea72" ma:taxonomyFieldName="Document_x0020_Type" ma:displayName="Document Type" ma:readOnly="false" ma:default="" ma:fieldId="{b65c075d-c1d2-4ff1-8789-88087dfdea72}" ma:sspId="72071d1e-42f4-41cd-a76a-92fc8b7911e4" ma:termSetId="04e2155a-d361-4b92-b49c-58f113d9050c" ma:anchorId="00000000-0000-0000-0000-000000000000" ma:open="true" ma:isKeyword="false">
      <xsd:complexType>
        <xsd:sequence>
          <xsd:element ref="pc:Terms" minOccurs="0" maxOccurs="1"/>
        </xsd:sequence>
      </xsd:complexType>
    </xsd:element>
    <xsd:element name="f7a79e356c724ab0aaac334b78c0a8a1" ma:index="24" nillable="true" ma:taxonomy="true" ma:internalName="f7a79e356c724ab0aaac334b78c0a8a1" ma:taxonomyFieldName="Topics" ma:displayName="Topics" ma:readOnly="false" ma:default="" ma:fieldId="{f7a79e35-6c72-4ab0-aaac-334b78c0a8a1}" ma:taxonomyMulti="true" ma:sspId="72071d1e-42f4-41cd-a76a-92fc8b7911e4" ma:termSetId="a7e22811-ff85-4ad5-b40b-a99ae3c3dc3e" ma:anchorId="00000000-0000-0000-0000-000000000000" ma:open="true" ma:isKeyword="false">
      <xsd:complexType>
        <xsd:sequence>
          <xsd:element ref="pc:Terms" minOccurs="0" maxOccurs="1"/>
        </xsd:sequence>
      </xsd:complexType>
    </xsd:element>
    <xsd:element name="f323e73acfc8459e8ff83f3b2ee6944a" ma:index="26" nillable="true" ma:taxonomy="true" ma:internalName="f323e73acfc8459e8ff83f3b2ee6944a" ma:taxonomyFieldName="Document_x0020_Status" ma:displayName="Document Status" ma:readOnly="false" ma:default="" ma:fieldId="{f323e73a-cfc8-459e-8ff8-3f3b2ee6944a}" ma:sspId="72071d1e-42f4-41cd-a76a-92fc8b7911e4" ma:termSetId="4956eed3-6a42-43c1-b13d-84633668c858" ma:anchorId="00000000-0000-0000-0000-000000000000" ma:open="false" ma:isKeyword="false">
      <xsd:complexType>
        <xsd:sequence>
          <xsd:element ref="pc:Terms" minOccurs="0" maxOccurs="1"/>
        </xsd:sequence>
      </xsd:complexType>
    </xsd:element>
    <xsd:element name="n2ec714ed7cd4fd5b267f284d800cb45" ma:index="28" nillable="true" ma:taxonomy="true" ma:internalName="n2ec714ed7cd4fd5b267f284d800cb45" ma:taxonomyFieldName="Responsible_x0020_Service_x0020_or_x0020_Program" ma:displayName="Responsible Service or Program" ma:readOnly="false" ma:default="" ma:fieldId="{72ec714e-d7cd-4fd5-b267-f284d800cb45}"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Bcc" ma:index="30" nillable="true" ma:displayName="Bcc" ma:description="Skip this property." ma:hidden="true" ma:internalName="Bcc" ma:readOnly="false">
      <xsd:simpleType>
        <xsd:restriction base="dms:Text">
          <xsd:maxLength value="255"/>
        </xsd:restriction>
      </xsd:simpleType>
    </xsd:element>
    <xsd:element name="Bcc-Address" ma:index="31" nillable="true" ma:displayName="Bcc-Address" ma:description="Skip this property." ma:hidden="true" ma:internalName="Bcc_x002d_Address" ma:readOnly="false">
      <xsd:simpleType>
        <xsd:restriction base="dms:Text">
          <xsd:maxLength value="255"/>
        </xsd:restriction>
      </xsd:simpleType>
    </xsd:element>
    <xsd:element name="Bcc-Type" ma:index="32" nillable="true" ma:displayName="Bcc-Type" ma:description="Skip this property." ma:hidden="true" ma:internalName="Bcc_x002d_Type" ma:readOnly="false">
      <xsd:simpleType>
        <xsd:restriction base="dms:Text">
          <xsd:maxLength value="255"/>
        </xsd:restriction>
      </xsd:simpleType>
    </xsd:element>
    <xsd:element name="Cc" ma:index="33" nillable="true" ma:displayName="Cc" ma:description="Skip this property." ma:hidden="true" ma:internalName="Cc" ma:readOnly="false">
      <xsd:simpleType>
        <xsd:restriction base="dms:Text">
          <xsd:maxLength value="255"/>
        </xsd:restriction>
      </xsd:simpleType>
    </xsd:element>
    <xsd:element name="Cc-Address" ma:index="34" nillable="true" ma:displayName="Cc-Address" ma:description="Skip this property." ma:hidden="true" ma:internalName="Cc_x002d_Address" ma:readOnly="false">
      <xsd:simpleType>
        <xsd:restriction base="dms:Text">
          <xsd:maxLength value="255"/>
        </xsd:restriction>
      </xsd:simpleType>
    </xsd:element>
    <xsd:element name="Cc-Type" ma:index="35" nillable="true" ma:displayName="Cc-Type" ma:description="Skip this property." ma:hidden="true" ma:internalName="Cc_x002d_Type" ma:readOnly="false">
      <xsd:simpleType>
        <xsd:restriction base="dms:Text">
          <xsd:maxLength value="255"/>
        </xsd:restriction>
      </xsd:simpleType>
    </xsd:element>
    <xsd:element name="Conversation" ma:index="36" nillable="true" ma:displayName="Conversation" ma:description="Skip this property." ma:hidden="true" ma:internalName="Conversation" ma:readOnly="false">
      <xsd:simpleType>
        <xsd:restriction base="dms:Text">
          <xsd:maxLength value="255"/>
        </xsd:restriction>
      </xsd:simpleType>
    </xsd:element>
    <xsd:element name="Email_x0020_Categories" ma:index="37" nillable="true" ma:displayName="Email Categories" ma:description="Skip this property." ma:hidden="true" ma:internalName="Email_x0020_Categories" ma:readOnly="false">
      <xsd:simpleType>
        <xsd:restriction base="dms:Text">
          <xsd:maxLength value="255"/>
        </xsd:restriction>
      </xsd:simpleType>
    </xsd:element>
    <xsd:element name="Subject-Colligo" ma:index="38" nillable="true" ma:displayName="Email Subject" ma:description="Skip this property." ma:hidden="true" ma:internalName="Subject_x002d_Colligo" ma:readOnly="false">
      <xsd:simpleType>
        <xsd:restriction base="dms:Text">
          <xsd:maxLength value="255"/>
        </xsd:restriction>
      </xsd:simpleType>
    </xsd:element>
    <xsd:element name="From1" ma:index="39" nillable="true" ma:displayName="From" ma:description="Skip this property." ma:hidden="true" ma:internalName="From1" ma:readOnly="false">
      <xsd:simpleType>
        <xsd:restriction base="dms:Text">
          <xsd:maxLength value="255"/>
        </xsd:restriction>
      </xsd:simpleType>
    </xsd:element>
    <xsd:element name="From-Address" ma:index="40" nillable="true" ma:displayName="From-Address" ma:description="Skip this property." ma:hidden="true" ma:internalName="From_x002d_Address" ma:readOnly="false">
      <xsd:simpleType>
        <xsd:restriction base="dms:Text">
          <xsd:maxLength value="255"/>
        </xsd:restriction>
      </xsd:simpleType>
    </xsd:element>
    <xsd:element name="From-Type" ma:index="41" nillable="true" ma:displayName="From-Type" ma:description="Skip this property." ma:hidden="true" ma:internalName="From_x002d_Type" ma:readOnly="false">
      <xsd:simpleType>
        <xsd:restriction base="dms:Text">
          <xsd:maxLength value="255"/>
        </xsd:restriction>
      </xsd:simpleType>
    </xsd:element>
    <xsd:element name="Importance" ma:index="42" nillable="true" ma:displayName="Importance" ma:description="Skip this property." ma:hidden="true" ma:internalName="Importance" ma:readOnly="false" ma:percentage="FALSE">
      <xsd:simpleType>
        <xsd:restriction base="dms:Number"/>
      </xsd:simpleType>
    </xsd:element>
    <xsd:element name="Received" ma:index="43" nillable="true" ma:displayName="Received" ma:description="Skip this property." ma:format="DateTime" ma:hidden="true" ma:internalName="Received" ma:readOnly="false">
      <xsd:simpleType>
        <xsd:restriction base="dms:DateTime"/>
      </xsd:simpleType>
    </xsd:element>
    <xsd:element name="Received-UTC" ma:index="44" nillable="true" ma:displayName="Received-UTC" ma:description="Skip this property." ma:format="DateTime" ma:hidden="true" ma:internalName="Received_x002d_UTC" ma:readOnly="false">
      <xsd:simpleType>
        <xsd:restriction base="dms:DateTime"/>
      </xsd:simpleType>
    </xsd:element>
    <xsd:element name="Sensitivity" ma:index="45" nillable="true" ma:displayName="Sensitivity" ma:description="Skip this property." ma:hidden="true" ma:internalName="Sensitivity" ma:readOnly="false" ma:percentage="FALSE">
      <xsd:simpleType>
        <xsd:restriction base="dms:Number"/>
      </xsd:simpleType>
    </xsd:element>
    <xsd:element name="Sent" ma:index="46" nillable="true" ma:displayName="Sent" ma:description="Skip this property." ma:format="DateTime" ma:hidden="true" ma:internalName="Sent" ma:readOnly="false">
      <xsd:simpleType>
        <xsd:restriction base="dms:DateTime"/>
      </xsd:simpleType>
    </xsd:element>
    <xsd:element name="Sent-UTC" ma:index="47" nillable="true" ma:displayName="Sent-UTC" ma:description="Skip this property." ma:format="DateTime" ma:hidden="true" ma:internalName="Sent_x002d_UTC" ma:readOnly="false">
      <xsd:simpleType>
        <xsd:restriction base="dms:DateTime"/>
      </xsd:simpleType>
    </xsd:element>
    <xsd:element name="To" ma:index="48" nillable="true" ma:displayName="To" ma:description="Skip this property." ma:hidden="true" ma:internalName="To" ma:readOnly="false">
      <xsd:simpleType>
        <xsd:restriction base="dms:Text">
          <xsd:maxLength value="255"/>
        </xsd:restriction>
      </xsd:simpleType>
    </xsd:element>
    <xsd:element name="To-Address" ma:index="49" nillable="true" ma:displayName="To-Address" ma:description="Skip this property." ma:hidden="true" ma:internalName="To_x002d_Address" ma:readOnly="false">
      <xsd:simpleType>
        <xsd:restriction base="dms:Text">
          <xsd:maxLength value="255"/>
        </xsd:restriction>
      </xsd:simpleType>
    </xsd:element>
    <xsd:element name="To-Type" ma:index="50" nillable="true" ma:displayName="To-Type" ma:description="Skip this property." ma:hidden="true" ma:internalName="To_x002d_Type" ma:readOnly="false">
      <xsd:simpleType>
        <xsd:restriction base="dms:Text">
          <xsd:maxLength value="255"/>
        </xsd:restriction>
      </xsd:simpleType>
    </xsd:element>
    <xsd:element name="Attachment1" ma:index="51" nillable="true" ma:displayName="Attachment" ma:default="0" ma:description="Skip this property." ma:internalName="Attachment1" ma:readOnly="false">
      <xsd:simpleType>
        <xsd:restriction base="dms:Boolean"/>
      </xsd:simpleType>
    </xsd:element>
    <xsd:element name="kee7b7caa3ea449dbd889f35b480d01b" ma:index="53" nillable="true" ma:taxonomy="true" ma:internalName="kee7b7caa3ea449dbd889f35b480d01b" ma:taxonomyFieldName="Office_x0020_Location" ma:displayName="Office Location" ma:default="" ma:fieldId="{4ee7b7ca-a3ea-449d-bd88-9f35b480d01b}" ma:sspId="72071d1e-42f4-41cd-a76a-92fc8b7911e4" ma:termSetId="9c776c0b-7dde-4478-85ca-f413d7794ed3" ma:anchorId="00000000-0000-0000-0000-000000000000" ma:open="false" ma:isKeyword="false">
      <xsd:complexType>
        <xsd:sequence>
          <xsd:element ref="pc:Terms" minOccurs="0" maxOccurs="1"/>
        </xsd:sequence>
      </xsd:complexType>
    </xsd:element>
    <xsd:element name="l47e3f044f9a4df4a7582916cb983551" ma:index="55" nillable="true" ma:taxonomy="true" ma:internalName="l47e3f044f9a4df4a7582916cb983551" ma:taxonomyFieldName="Originating_x0020_Service_x0020_or_x0020_Program" ma:displayName="Originating Service or Program" ma:default="" ma:fieldId="{547e3f04-4f9a-4df4-a758-2916cb983551}"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Expiry_x0020_Date" ma:index="56" nillable="true" ma:displayName="Expiry Date" ma:format="DateOnly" ma:internalName="Expiry_x0020_Date">
      <xsd:simpleType>
        <xsd:restriction base="dms:DateTime"/>
      </xsd:simpleType>
    </xsd:element>
    <xsd:element name="Approval_x0020_Date" ma:index="57" nillable="true" ma:displayName="Approval Date" ma:format="DateOnly" ma:internalName="Approval_x0020_Date">
      <xsd:simpleType>
        <xsd:restriction base="dms:DateTime"/>
      </xsd:simpleType>
    </xsd:element>
    <xsd:element name="Case_x0020_ID" ma:index="58" nillable="true" ma:displayName="Case ID" ma:internalName="Case_x0020_ID">
      <xsd:simpleType>
        <xsd:restriction base="dms:Text">
          <xsd:maxLength value="255"/>
        </xsd:restriction>
      </xsd:simpleType>
    </xsd:element>
    <xsd:element name="Cycle_x0020_or_x0020_Term" ma:index="59" nillable="true" ma:displayName="Cycle or Term" ma:internalName="Cycle_x0020_or_x0020_Term">
      <xsd:simpleType>
        <xsd:restriction base="dms:Text">
          <xsd:maxLength value="255"/>
        </xsd:restriction>
      </xsd:simpleType>
    </xsd:element>
    <xsd:element name="la8f40328fe54900b785a8eb2d16e05e" ma:index="60" nillable="true" ma:taxonomy="true" ma:internalName="la8f40328fe54900b785a8eb2d16e05e" ma:taxonomyFieldName="Project_x0020_or_x0020_Campaign" ma:displayName="Project or Campaign" ma:default="" ma:fieldId="{5a8f4032-8fe5-4900-b785-a8eb2d16e05e}" ma:sspId="72071d1e-42f4-41cd-a76a-92fc8b7911e4" ma:termSetId="c467e74e-ae96-4be2-99c0-de05cbd5a7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f6130-5492-4db8-a493-10bcf5397443" elementFormDefault="qualified">
    <xsd:import namespace="http://schemas.microsoft.com/office/2006/documentManagement/types"/>
    <xsd:import namespace="http://schemas.microsoft.com/office/infopath/2007/PartnerControls"/>
    <xsd:element name="CWRMItemUniqueId" ma:index="11" nillable="true" ma:displayName="Content ID" ma:description="A universally unique identifier assigned to the item." ma:hidden="true" ma:internalName="CWRMItemUniqueId" ma:readOnly="true">
      <xsd:simpleType>
        <xsd:restriction base="dms:Text"/>
      </xsd:simpleType>
    </xsd:element>
    <xsd:element name="CWRMItemRecordState" ma:index="12"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13"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14" nillable="true" ma:taxonomy="true" ma:internalName="CWRMItemRecordClassificationTaxHTField0" ma:taxonomyFieldName="CWRMItemRecordClassification" ma:displayName="Record Classification" ma:default="" ma:fieldId="{e94be97f-fb02-4deb-9c3d-6d978a059d35}" ma:sspId="72071d1e-42f4-41cd-a76a-92fc8b7911e4" ma:termSetId="623f1661-02cc-45b2-bd33-576a715c0c9d" ma:anchorId="00000000-0000-0000-0000-000000000000" ma:open="false" ma:isKeyword="false">
      <xsd:complexType>
        <xsd:sequence>
          <xsd:element ref="pc:Terms" minOccurs="0" maxOccurs="1"/>
        </xsd:sequence>
      </xsd:complexType>
    </xsd:element>
    <xsd:element name="CWRMItemRecordStatus" ma:index="18"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19"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0"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1" nillable="true" ma:displayName="Record Data" ma:description="Contains system specific record data for the item." ma:hidden="true" ma:internalName="CWRMItemRecord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196B9-1CC5-4A01-A604-E8726B02DDB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bfa0af9-9ac9-4b51-8ade-5c105135c4b4"/>
    <ds:schemaRef ds:uri="1e5f6130-5492-4db8-a493-10bcf5397443"/>
    <ds:schemaRef ds:uri="http://www.w3.org/XML/1998/namespace"/>
    <ds:schemaRef ds:uri="http://purl.org/dc/elements/1.1/"/>
  </ds:schemaRefs>
</ds:datastoreItem>
</file>

<file path=customXml/itemProps2.xml><?xml version="1.0" encoding="utf-8"?>
<ds:datastoreItem xmlns:ds="http://schemas.openxmlformats.org/officeDocument/2006/customXml" ds:itemID="{7D21B000-1126-4CF5-BB47-8FDCDF4E4EBC}">
  <ds:schemaRefs>
    <ds:schemaRef ds:uri="http://schemas.microsoft.com/sharepoint/v3/contenttype/forms"/>
  </ds:schemaRefs>
</ds:datastoreItem>
</file>

<file path=customXml/itemProps3.xml><?xml version="1.0" encoding="utf-8"?>
<ds:datastoreItem xmlns:ds="http://schemas.openxmlformats.org/officeDocument/2006/customXml" ds:itemID="{6C591C40-A007-451A-A1A3-0A1651C59A97}">
  <ds:schemaRefs>
    <ds:schemaRef ds:uri="http://schemas.microsoft.com/sharepoint/events"/>
  </ds:schemaRefs>
</ds:datastoreItem>
</file>

<file path=customXml/itemProps4.xml><?xml version="1.0" encoding="utf-8"?>
<ds:datastoreItem xmlns:ds="http://schemas.openxmlformats.org/officeDocument/2006/customXml" ds:itemID="{70BD21BC-B6D6-4E3C-807A-53EF536A161D}">
  <ds:schemaRefs>
    <ds:schemaRef ds:uri="Microsoft.SharePoint.Taxonomy.ContentTypeSync"/>
  </ds:schemaRefs>
</ds:datastoreItem>
</file>

<file path=customXml/itemProps5.xml><?xml version="1.0" encoding="utf-8"?>
<ds:datastoreItem xmlns:ds="http://schemas.openxmlformats.org/officeDocument/2006/customXml" ds:itemID="{CFE07234-6456-4B7C-AB8F-E90CF8CA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a0af9-9ac9-4b51-8ade-5c105135c4b4"/>
    <ds:schemaRef ds:uri="1e5f6130-5492-4db8-a493-10bcf539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Letterhead_PHSD_2 pages</Template>
  <TotalTime>1</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Comments_Bill_66_2019</vt:lpstr>
    </vt:vector>
  </TitlesOfParts>
  <Company>SDHU</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Comments_Bill_66_2019</dc:title>
  <dc:subject/>
  <dc:creator>Lisa Doucet-Proulx</dc:creator>
  <cp:keywords/>
  <dc:description/>
  <cp:lastModifiedBy>Penny Sutcliffe</cp:lastModifiedBy>
  <cp:revision>2</cp:revision>
  <cp:lastPrinted>2016-03-04T19:33:00Z</cp:lastPrinted>
  <dcterms:created xsi:type="dcterms:W3CDTF">2019-01-20T21:57:00Z</dcterms:created>
  <dcterms:modified xsi:type="dcterms:W3CDTF">2019-01-20T21:57:00Z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0x010100F382F9BFB399FD4699E65B7221A51A44020700F3B36289DC5A114E86E1B51C58A1B12C</vt:lpwstr>
  </property>
  <property fmtid="{D5CDD505-2E9C-101B-9397-08002B2CF9AE}" pid="3" name="Originating Service or Program">
    <vt:lpwstr>2;#Environmental Health|474ee749-50d5-4fbd-be33-3e4dd50416c8</vt:lpwstr>
  </property>
  <property fmtid="{D5CDD505-2E9C-101B-9397-08002B2CF9AE}" pid="4" name="CWRMItemRecordClassification">
    <vt:lpwstr>283;#Health Hazard Prevention and Management Program Delivery and Environmental Health Policy|b4ec5131-24cf-4e93-b626-539de4c989c1</vt:lpwstr>
  </property>
  <property fmtid="{D5CDD505-2E9C-101B-9397-08002B2CF9AE}" pid="5" name="Project or Campaign">
    <vt:lpwstr/>
  </property>
  <property fmtid="{D5CDD505-2E9C-101B-9397-08002B2CF9AE}" pid="6" name="Office Location">
    <vt:lpwstr/>
  </property>
  <property fmtid="{D5CDD505-2E9C-101B-9397-08002B2CF9AE}" pid="7" name="Document Status">
    <vt:lpwstr>11;#Draft|81d28fdf-732b-4ed1-b198-fde72d06308e</vt:lpwstr>
  </property>
  <property fmtid="{D5CDD505-2E9C-101B-9397-08002B2CF9AE}" pid="8" name="Topics">
    <vt:lpwstr/>
  </property>
  <property fmtid="{D5CDD505-2E9C-101B-9397-08002B2CF9AE}" pid="9" name="Document Type">
    <vt:lpwstr>224;#Correspondence Out|f06d8d4e-3475-4852-8620-0f1fdb719b22</vt:lpwstr>
  </property>
  <property fmtid="{D5CDD505-2E9C-101B-9397-08002B2CF9AE}" pid="10" name="Responsible Service or Program">
    <vt:lpwstr>2;#Environmental Health|474ee749-50d5-4fbd-be33-3e4dd50416c8</vt:lpwstr>
  </property>
  <property fmtid="{D5CDD505-2E9C-101B-9397-08002B2CF9AE}" pid="11" name="_dlc_DocIdItemGuid">
    <vt:lpwstr>bd5368fb-e3c1-4f24-8b43-353d5dbf0bfc</vt:lpwstr>
  </property>
</Properties>
</file>